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73C" w:rsidRPr="0051772D" w:rsidRDefault="002844DE" w:rsidP="00A13CD2">
      <w:pPr>
        <w:spacing w:line="280" w:lineRule="atLeast"/>
        <w:rPr>
          <w:rFonts w:asciiTheme="majorHAnsi" w:hAnsiTheme="majorHAnsi" w:cstheme="majorHAnsi"/>
          <w:sz w:val="36"/>
          <w:szCs w:val="36"/>
        </w:rPr>
      </w:pPr>
      <w:r w:rsidRPr="0051772D">
        <w:rPr>
          <w:rFonts w:asciiTheme="majorHAnsi" w:hAnsiTheme="majorHAnsi" w:cstheme="majorHAnsi"/>
          <w:b/>
          <w:sz w:val="36"/>
          <w:szCs w:val="36"/>
        </w:rPr>
        <w:t>P</w:t>
      </w:r>
      <w:r w:rsidR="00CB4BBE" w:rsidRPr="0051772D">
        <w:rPr>
          <w:rFonts w:asciiTheme="majorHAnsi" w:hAnsiTheme="majorHAnsi" w:cstheme="majorHAnsi"/>
          <w:b/>
          <w:sz w:val="36"/>
          <w:szCs w:val="36"/>
        </w:rPr>
        <w:t>ressemitteilung</w:t>
      </w:r>
    </w:p>
    <w:p w:rsidR="00417F82" w:rsidRPr="0051772D" w:rsidRDefault="00A4394C" w:rsidP="00417F82">
      <w:pPr>
        <w:pStyle w:val="StandardWeb"/>
        <w:rPr>
          <w:rFonts w:asciiTheme="majorHAnsi" w:hAnsiTheme="majorHAnsi" w:cstheme="majorHAnsi"/>
          <w:b/>
          <w:sz w:val="28"/>
          <w:szCs w:val="28"/>
        </w:rPr>
      </w:pPr>
      <w:r w:rsidRPr="0051772D">
        <w:rPr>
          <w:rFonts w:asciiTheme="majorHAnsi" w:hAnsiTheme="majorHAnsi" w:cstheme="majorHAnsi"/>
          <w:b/>
          <w:sz w:val="28"/>
          <w:szCs w:val="28"/>
        </w:rPr>
        <w:t>Tourismus</w:t>
      </w:r>
      <w:r w:rsidR="002215E3" w:rsidRPr="0051772D">
        <w:rPr>
          <w:rFonts w:asciiTheme="majorHAnsi" w:hAnsiTheme="majorHAnsi" w:cstheme="majorHAnsi"/>
          <w:b/>
          <w:sz w:val="28"/>
          <w:szCs w:val="28"/>
        </w:rPr>
        <w:t xml:space="preserve"> im Ausnahmezustand: Übernachtungen gehen </w:t>
      </w:r>
      <w:r w:rsidR="00BF7A91">
        <w:rPr>
          <w:rFonts w:asciiTheme="majorHAnsi" w:hAnsiTheme="majorHAnsi" w:cstheme="majorHAnsi"/>
          <w:b/>
          <w:sz w:val="28"/>
          <w:szCs w:val="28"/>
        </w:rPr>
        <w:t>i</w:t>
      </w:r>
      <w:r w:rsidR="002215E3" w:rsidRPr="0051772D">
        <w:rPr>
          <w:rFonts w:asciiTheme="majorHAnsi" w:hAnsiTheme="majorHAnsi" w:cstheme="majorHAnsi"/>
          <w:b/>
          <w:sz w:val="28"/>
          <w:szCs w:val="28"/>
        </w:rPr>
        <w:t xml:space="preserve">m </w:t>
      </w:r>
      <w:r w:rsidRPr="0051772D">
        <w:rPr>
          <w:rFonts w:asciiTheme="majorHAnsi" w:hAnsiTheme="majorHAnsi" w:cstheme="majorHAnsi"/>
          <w:b/>
          <w:sz w:val="28"/>
          <w:szCs w:val="28"/>
        </w:rPr>
        <w:t>Main-Kinzig-Kreis</w:t>
      </w:r>
      <w:r w:rsidR="003046E0" w:rsidRPr="0051772D">
        <w:rPr>
          <w:rFonts w:asciiTheme="majorHAnsi" w:hAnsiTheme="majorHAnsi" w:cstheme="majorHAnsi"/>
          <w:b/>
          <w:sz w:val="28"/>
          <w:szCs w:val="28"/>
        </w:rPr>
        <w:t xml:space="preserve"> im Jahr 2020 um 38 % zurück –</w:t>
      </w:r>
      <w:r w:rsidR="00B756AC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820B1D">
        <w:rPr>
          <w:rFonts w:asciiTheme="majorHAnsi" w:hAnsiTheme="majorHAnsi" w:cstheme="majorHAnsi"/>
          <w:b/>
          <w:sz w:val="28"/>
          <w:szCs w:val="28"/>
        </w:rPr>
        <w:t>Anstieg</w:t>
      </w:r>
      <w:r w:rsidR="00B756AC">
        <w:rPr>
          <w:rFonts w:asciiTheme="majorHAnsi" w:hAnsiTheme="majorHAnsi" w:cstheme="majorHAnsi"/>
          <w:b/>
          <w:sz w:val="28"/>
          <w:szCs w:val="28"/>
        </w:rPr>
        <w:t xml:space="preserve"> bei </w:t>
      </w:r>
      <w:r w:rsidR="003046E0" w:rsidRPr="0051772D">
        <w:rPr>
          <w:rFonts w:asciiTheme="majorHAnsi" w:hAnsiTheme="majorHAnsi" w:cstheme="majorHAnsi"/>
          <w:b/>
          <w:sz w:val="28"/>
          <w:szCs w:val="28"/>
        </w:rPr>
        <w:t>Tagesbesucher</w:t>
      </w:r>
      <w:r w:rsidR="00B756AC">
        <w:rPr>
          <w:rFonts w:asciiTheme="majorHAnsi" w:hAnsiTheme="majorHAnsi" w:cstheme="majorHAnsi"/>
          <w:b/>
          <w:sz w:val="28"/>
          <w:szCs w:val="28"/>
        </w:rPr>
        <w:t>n</w:t>
      </w:r>
    </w:p>
    <w:p w:rsidR="006D2ABC" w:rsidRPr="0051772D" w:rsidRDefault="002C6C14" w:rsidP="00CB4BBE">
      <w:pPr>
        <w:pStyle w:val="StandardWeb"/>
        <w:rPr>
          <w:rFonts w:asciiTheme="majorHAnsi" w:hAnsiTheme="majorHAnsi" w:cstheme="majorHAnsi"/>
          <w:b/>
        </w:rPr>
      </w:pPr>
      <w:r w:rsidRPr="0051772D">
        <w:rPr>
          <w:rFonts w:asciiTheme="majorHAnsi" w:hAnsiTheme="majorHAnsi" w:cstheme="majorHAnsi"/>
          <w:b/>
        </w:rPr>
        <w:t>Durchschnittliche Aufenthaltsdauer verlängert sich um einen Tag auf 4,8 Tage</w:t>
      </w:r>
    </w:p>
    <w:p w:rsidR="001422EF" w:rsidRPr="0051772D" w:rsidRDefault="007D428A" w:rsidP="0091625A">
      <w:pPr>
        <w:spacing w:line="360" w:lineRule="auto"/>
        <w:jc w:val="both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51772D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Die Tourismuszahlen im </w:t>
      </w:r>
      <w:r w:rsidR="002215E3" w:rsidRPr="0051772D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Jahr 2020 </w:t>
      </w:r>
      <w:r w:rsidR="005458BF" w:rsidRPr="0051772D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im </w:t>
      </w:r>
      <w:r w:rsidR="00FD2CE2" w:rsidRPr="0051772D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Main-Kinzig-Kreis </w:t>
      </w:r>
      <w:r w:rsidR="002215E3" w:rsidRPr="0051772D">
        <w:rPr>
          <w:rFonts w:asciiTheme="majorHAnsi" w:hAnsiTheme="majorHAnsi" w:cstheme="majorHAnsi"/>
          <w:bCs/>
          <w:color w:val="000000"/>
          <w:sz w:val="22"/>
          <w:szCs w:val="22"/>
        </w:rPr>
        <w:t>spiegeln das Ausnahmejahr wider: mit einem Minus von 38,2</w:t>
      </w:r>
      <w:r w:rsidR="00BF7A91">
        <w:rPr>
          <w:rFonts w:asciiTheme="majorHAnsi" w:hAnsiTheme="majorHAnsi" w:cstheme="majorHAnsi"/>
          <w:bCs/>
          <w:color w:val="000000"/>
          <w:sz w:val="22"/>
          <w:szCs w:val="22"/>
        </w:rPr>
        <w:t>%</w:t>
      </w:r>
      <w:r w:rsidR="002215E3" w:rsidRPr="0051772D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bei den Übernacht</w:t>
      </w:r>
      <w:r w:rsidR="00BF7A91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ungen (total: 887.846) und 51,3% </w:t>
      </w:r>
      <w:r w:rsidR="002215E3" w:rsidRPr="0051772D">
        <w:rPr>
          <w:rFonts w:asciiTheme="majorHAnsi" w:hAnsiTheme="majorHAnsi" w:cstheme="majorHAnsi"/>
          <w:bCs/>
          <w:color w:val="000000"/>
          <w:sz w:val="22"/>
          <w:szCs w:val="22"/>
        </w:rPr>
        <w:t>bei den Ankünften</w:t>
      </w:r>
      <w:r w:rsidR="00BF7A91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</w:t>
      </w:r>
      <w:r w:rsidR="00BF7A91" w:rsidRPr="0051772D">
        <w:rPr>
          <w:rFonts w:asciiTheme="majorHAnsi" w:hAnsiTheme="majorHAnsi" w:cstheme="majorHAnsi"/>
          <w:bCs/>
          <w:color w:val="000000"/>
          <w:sz w:val="22"/>
          <w:szCs w:val="22"/>
        </w:rPr>
        <w:t>(186.435)</w:t>
      </w:r>
      <w:r w:rsidR="002C6C14" w:rsidRPr="0051772D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. Die Aufenthaltsdauer verlängert sich um einen ganzen Tag auf 4,8 Tage (Vorjahr: 3,8 Tage). </w:t>
      </w:r>
    </w:p>
    <w:p w:rsidR="00F10C66" w:rsidRDefault="001422EF" w:rsidP="0091625A">
      <w:pPr>
        <w:spacing w:line="360" w:lineRule="auto"/>
        <w:jc w:val="both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51772D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Komplett geschlossen waren die Übernachtungsbetriebe </w:t>
      </w:r>
      <w:r w:rsidR="00BF7A91">
        <w:rPr>
          <w:rFonts w:asciiTheme="majorHAnsi" w:hAnsiTheme="majorHAnsi" w:cstheme="majorHAnsi"/>
          <w:bCs/>
          <w:color w:val="000000"/>
          <w:sz w:val="22"/>
          <w:szCs w:val="22"/>
        </w:rPr>
        <w:t>von</w:t>
      </w:r>
      <w:r w:rsidRPr="0051772D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März </w:t>
      </w:r>
      <w:r w:rsidR="00BF7A91">
        <w:rPr>
          <w:rFonts w:asciiTheme="majorHAnsi" w:hAnsiTheme="majorHAnsi" w:cstheme="majorHAnsi"/>
          <w:bCs/>
          <w:color w:val="000000"/>
          <w:sz w:val="22"/>
          <w:szCs w:val="22"/>
        </w:rPr>
        <w:t>bis</w:t>
      </w:r>
      <w:r w:rsidRPr="0051772D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Mai und ab November, so dass sie Touristen nur in sieben von 12 Monaten beherbergen konnten. Auch zwischen Juni und Oktober war die Situation für die </w:t>
      </w:r>
      <w:proofErr w:type="spellStart"/>
      <w:r w:rsidRPr="0051772D">
        <w:rPr>
          <w:rFonts w:asciiTheme="majorHAnsi" w:hAnsiTheme="majorHAnsi" w:cstheme="majorHAnsi"/>
          <w:bCs/>
          <w:color w:val="000000"/>
          <w:sz w:val="22"/>
          <w:szCs w:val="22"/>
        </w:rPr>
        <w:t>Beherberger</w:t>
      </w:r>
      <w:proofErr w:type="spellEnd"/>
      <w:r w:rsidRPr="0051772D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nicht einfach: die erforderlichen Hygienekonzepte waren </w:t>
      </w:r>
      <w:r w:rsidR="00F10C66">
        <w:rPr>
          <w:rFonts w:asciiTheme="majorHAnsi" w:hAnsiTheme="majorHAnsi" w:cstheme="majorHAnsi"/>
          <w:bCs/>
          <w:color w:val="000000"/>
          <w:sz w:val="22"/>
          <w:szCs w:val="22"/>
        </w:rPr>
        <w:t>kompliziert</w:t>
      </w:r>
      <w:r w:rsidRPr="0051772D">
        <w:rPr>
          <w:rFonts w:asciiTheme="majorHAnsi" w:hAnsiTheme="majorHAnsi" w:cstheme="majorHAnsi"/>
          <w:bCs/>
          <w:color w:val="000000"/>
          <w:sz w:val="22"/>
          <w:szCs w:val="22"/>
        </w:rPr>
        <w:t>. Dennoch sind gerade im Sommer und Herbst Gäste in den Spessart gekommen, die z.T. auch länger als üblich geblieben sind.  Ferienwohnungen und Campingplätze waren besonders beliebt</w:t>
      </w:r>
      <w:r w:rsidR="00F10C66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, auch die Wohnmobilstellplätze waren stark frequentiert. </w:t>
      </w:r>
    </w:p>
    <w:p w:rsidR="001422EF" w:rsidRPr="0051772D" w:rsidRDefault="00BA63A8" w:rsidP="0091625A">
      <w:pPr>
        <w:spacing w:line="360" w:lineRule="auto"/>
        <w:jc w:val="both"/>
        <w:rPr>
          <w:rFonts w:asciiTheme="majorHAnsi" w:hAnsiTheme="majorHAnsi" w:cstheme="majorHAnsi"/>
          <w:bCs/>
          <w:color w:val="000000"/>
          <w:sz w:val="22"/>
          <w:szCs w:val="22"/>
        </w:rPr>
      </w:pPr>
      <w:r>
        <w:rPr>
          <w:rFonts w:asciiTheme="majorHAnsi" w:hAnsiTheme="majorHAnsi" w:cstheme="majorHAnsi"/>
          <w:bCs/>
          <w:color w:val="000000"/>
          <w:sz w:val="22"/>
          <w:szCs w:val="22"/>
        </w:rPr>
        <w:t>Ferienwohnung</w:t>
      </w:r>
      <w:r w:rsidR="00F41EC3">
        <w:rPr>
          <w:rFonts w:asciiTheme="majorHAnsi" w:hAnsiTheme="majorHAnsi" w:cstheme="majorHAnsi"/>
          <w:bCs/>
          <w:color w:val="000000"/>
          <w:sz w:val="22"/>
          <w:szCs w:val="22"/>
        </w:rPr>
        <w:t>s</w:t>
      </w:r>
      <w:r>
        <w:rPr>
          <w:rFonts w:asciiTheme="majorHAnsi" w:hAnsiTheme="majorHAnsi" w:cstheme="majorHAnsi"/>
          <w:bCs/>
          <w:color w:val="000000"/>
          <w:sz w:val="22"/>
          <w:szCs w:val="22"/>
        </w:rPr>
        <w:t>übernachtungen</w:t>
      </w:r>
      <w:r w:rsidR="00F10C66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</w:t>
      </w:r>
      <w:r w:rsidR="00EE271C" w:rsidRPr="0051772D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werden </w:t>
      </w:r>
      <w:r w:rsidR="00F10C66">
        <w:rPr>
          <w:rFonts w:asciiTheme="majorHAnsi" w:hAnsiTheme="majorHAnsi" w:cstheme="majorHAnsi"/>
          <w:bCs/>
          <w:color w:val="000000"/>
          <w:sz w:val="22"/>
          <w:szCs w:val="22"/>
        </w:rPr>
        <w:t>häufig n</w:t>
      </w:r>
      <w:r w:rsidR="004C07BE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icht statistisch </w:t>
      </w:r>
      <w:r w:rsidR="00EE271C" w:rsidRPr="0051772D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erfasst, da die amtlichen Zahlen des Landesamtes nur für gewerbliche Betriebe ab 10 Betten </w:t>
      </w:r>
      <w:r w:rsidR="00F10C66">
        <w:rPr>
          <w:rFonts w:asciiTheme="majorHAnsi" w:hAnsiTheme="majorHAnsi" w:cstheme="majorHAnsi"/>
          <w:bCs/>
          <w:color w:val="000000"/>
          <w:sz w:val="22"/>
          <w:szCs w:val="22"/>
        </w:rPr>
        <w:t>erhoben</w:t>
      </w:r>
      <w:r w:rsidR="00EE271C" w:rsidRPr="0051772D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werden.</w:t>
      </w:r>
    </w:p>
    <w:p w:rsidR="001422EF" w:rsidRPr="0051772D" w:rsidRDefault="001422EF" w:rsidP="0091625A">
      <w:pPr>
        <w:spacing w:line="360" w:lineRule="auto"/>
        <w:jc w:val="both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51772D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Geschäftsreisen und Tagungen fanden kaum statt in dieser Zeit, </w:t>
      </w:r>
      <w:r w:rsidR="00EE271C" w:rsidRPr="0051772D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das war für viele </w:t>
      </w:r>
      <w:r w:rsidR="00307A05" w:rsidRPr="0051772D">
        <w:rPr>
          <w:rFonts w:asciiTheme="majorHAnsi" w:hAnsiTheme="majorHAnsi" w:cstheme="majorHAnsi"/>
          <w:bCs/>
          <w:color w:val="000000"/>
          <w:sz w:val="22"/>
          <w:szCs w:val="22"/>
        </w:rPr>
        <w:t>Betriebe besonders</w:t>
      </w:r>
      <w:r w:rsidR="00EE271C" w:rsidRPr="0051772D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schmerzlich. </w:t>
      </w:r>
      <w:r w:rsidRPr="0051772D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</w:t>
      </w:r>
      <w:r w:rsidR="00307A05" w:rsidRPr="0051772D">
        <w:rPr>
          <w:rFonts w:asciiTheme="majorHAnsi" w:hAnsiTheme="majorHAnsi" w:cstheme="majorHAnsi"/>
          <w:bCs/>
          <w:color w:val="000000"/>
          <w:sz w:val="22"/>
          <w:szCs w:val="22"/>
        </w:rPr>
        <w:t>So wurden neue Zielgruppen, z.B. mit Wanderangeboten, in den Fokus genommen</w:t>
      </w:r>
      <w:r w:rsidR="00F6615C" w:rsidRPr="0051772D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„in diesen Fällen haben wir als Spessart Tourismus gerne unterstützt“ meint der Geschäftsführer </w:t>
      </w:r>
      <w:r w:rsidR="00BA63A8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von Spessart Tourismus und Marketing </w:t>
      </w:r>
      <w:r w:rsidR="00F6615C" w:rsidRPr="0051772D">
        <w:rPr>
          <w:rFonts w:asciiTheme="majorHAnsi" w:hAnsiTheme="majorHAnsi" w:cstheme="majorHAnsi"/>
          <w:bCs/>
          <w:color w:val="000000"/>
          <w:sz w:val="22"/>
          <w:szCs w:val="22"/>
        </w:rPr>
        <w:t>Bernhard Mosbacher</w:t>
      </w:r>
      <w:r w:rsidR="00F10C66">
        <w:rPr>
          <w:rFonts w:asciiTheme="majorHAnsi" w:hAnsiTheme="majorHAnsi" w:cstheme="majorHAnsi"/>
          <w:bCs/>
          <w:color w:val="000000"/>
          <w:sz w:val="22"/>
          <w:szCs w:val="22"/>
        </w:rPr>
        <w:t>, „das werden wir auch im Jahr 2021 fortsetzen“</w:t>
      </w:r>
      <w:r w:rsidR="00307A05" w:rsidRPr="0051772D">
        <w:rPr>
          <w:rFonts w:asciiTheme="majorHAnsi" w:hAnsiTheme="majorHAnsi" w:cstheme="majorHAnsi"/>
          <w:bCs/>
          <w:color w:val="000000"/>
          <w:sz w:val="22"/>
          <w:szCs w:val="22"/>
        </w:rPr>
        <w:t>.</w:t>
      </w:r>
    </w:p>
    <w:p w:rsidR="00F6615C" w:rsidRPr="0051772D" w:rsidRDefault="00F6615C" w:rsidP="0091625A">
      <w:pPr>
        <w:spacing w:line="360" w:lineRule="auto"/>
        <w:jc w:val="both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51772D">
        <w:rPr>
          <w:rFonts w:asciiTheme="majorHAnsi" w:hAnsiTheme="majorHAnsi" w:cstheme="majorHAnsi"/>
          <w:bCs/>
          <w:color w:val="000000"/>
          <w:sz w:val="22"/>
          <w:szCs w:val="22"/>
        </w:rPr>
        <w:t>Im gesamten Bundesland Hessen ging die Zahl der Gäste um 57% und die der Übernachtungen um 48% auf 18,5 Mio</w:t>
      </w:r>
      <w:r w:rsidR="004C07BE">
        <w:rPr>
          <w:rFonts w:asciiTheme="majorHAnsi" w:hAnsiTheme="majorHAnsi" w:cstheme="majorHAnsi"/>
          <w:bCs/>
          <w:color w:val="000000"/>
          <w:sz w:val="22"/>
          <w:szCs w:val="22"/>
        </w:rPr>
        <w:t>.</w:t>
      </w:r>
      <w:r w:rsidRPr="0051772D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zurück. Hierbei zeigt sich, dass insbesondere die Städte betroffen sind nach den Rekordjahren in der Vergangenheit</w:t>
      </w:r>
      <w:r w:rsidR="00F10C66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, so meldet </w:t>
      </w:r>
      <w:r w:rsidRPr="0051772D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z.B. Frankfurt </w:t>
      </w:r>
      <w:r w:rsidR="00F10C66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ein </w:t>
      </w:r>
      <w:r w:rsidR="004C07BE">
        <w:rPr>
          <w:rFonts w:asciiTheme="majorHAnsi" w:hAnsiTheme="majorHAnsi" w:cstheme="majorHAnsi"/>
          <w:bCs/>
          <w:color w:val="000000"/>
          <w:sz w:val="22"/>
          <w:szCs w:val="22"/>
        </w:rPr>
        <w:t>M</w:t>
      </w:r>
      <w:r w:rsidRPr="0051772D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inus </w:t>
      </w:r>
      <w:r w:rsidR="00F10C66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von </w:t>
      </w:r>
      <w:r w:rsidRPr="0051772D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62% bei den Übernachtungen. </w:t>
      </w:r>
    </w:p>
    <w:p w:rsidR="00803094" w:rsidRPr="0051772D" w:rsidRDefault="00F6615C" w:rsidP="00F6615C">
      <w:pPr>
        <w:spacing w:line="360" w:lineRule="auto"/>
        <w:jc w:val="both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51772D">
        <w:rPr>
          <w:rFonts w:asciiTheme="majorHAnsi" w:hAnsiTheme="majorHAnsi" w:cstheme="majorHAnsi"/>
          <w:bCs/>
          <w:color w:val="000000"/>
          <w:sz w:val="22"/>
          <w:szCs w:val="22"/>
        </w:rPr>
        <w:t>Auf Ortseb</w:t>
      </w:r>
      <w:r w:rsidR="004C07BE">
        <w:rPr>
          <w:rFonts w:asciiTheme="majorHAnsi" w:hAnsiTheme="majorHAnsi" w:cstheme="majorHAnsi"/>
          <w:bCs/>
          <w:color w:val="000000"/>
          <w:sz w:val="22"/>
          <w:szCs w:val="22"/>
        </w:rPr>
        <w:t>ene waren die beiden Heilbäder i</w:t>
      </w:r>
      <w:r w:rsidRPr="0051772D">
        <w:rPr>
          <w:rFonts w:asciiTheme="majorHAnsi" w:hAnsiTheme="majorHAnsi" w:cstheme="majorHAnsi"/>
          <w:bCs/>
          <w:color w:val="000000"/>
          <w:sz w:val="22"/>
          <w:szCs w:val="22"/>
        </w:rPr>
        <w:t>n einer besonderen Situation: behördlichen Auflagen führten nicht nur zur Schließung von Übernachtungsbetrieben, sondern auch von Thermen</w:t>
      </w:r>
      <w:r w:rsidR="004C07BE">
        <w:rPr>
          <w:rFonts w:asciiTheme="majorHAnsi" w:hAnsiTheme="majorHAnsi" w:cstheme="majorHAnsi"/>
          <w:bCs/>
          <w:color w:val="000000"/>
          <w:sz w:val="22"/>
          <w:szCs w:val="22"/>
        </w:rPr>
        <w:t>.</w:t>
      </w:r>
      <w:r w:rsidRPr="0051772D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Reha-</w:t>
      </w:r>
      <w:r w:rsidRPr="0051772D">
        <w:rPr>
          <w:rFonts w:asciiTheme="majorHAnsi" w:hAnsiTheme="majorHAnsi" w:cstheme="majorHAnsi"/>
          <w:bCs/>
          <w:color w:val="000000"/>
          <w:sz w:val="22"/>
          <w:szCs w:val="22"/>
        </w:rPr>
        <w:lastRenderedPageBreak/>
        <w:t>Kliniken</w:t>
      </w:r>
      <w:r w:rsidR="00803094" w:rsidRPr="0051772D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</w:t>
      </w:r>
      <w:r w:rsidR="00F10C66">
        <w:rPr>
          <w:rFonts w:asciiTheme="majorHAnsi" w:hAnsiTheme="majorHAnsi" w:cstheme="majorHAnsi"/>
          <w:bCs/>
          <w:color w:val="000000"/>
          <w:sz w:val="22"/>
          <w:szCs w:val="22"/>
        </w:rPr>
        <w:t>durften</w:t>
      </w:r>
      <w:r w:rsidR="00803094" w:rsidRPr="0051772D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</w:t>
      </w:r>
      <w:r w:rsidRPr="0051772D">
        <w:rPr>
          <w:rFonts w:asciiTheme="majorHAnsi" w:hAnsiTheme="majorHAnsi" w:cstheme="majorHAnsi"/>
          <w:bCs/>
          <w:color w:val="000000"/>
          <w:sz w:val="22"/>
          <w:szCs w:val="22"/>
        </w:rPr>
        <w:t>zumindest im Frühjahr</w:t>
      </w:r>
      <w:r w:rsidR="00803094" w:rsidRPr="0051772D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keine Patienten aufnehmen</w:t>
      </w:r>
      <w:r w:rsidRPr="0051772D">
        <w:rPr>
          <w:rFonts w:asciiTheme="majorHAnsi" w:hAnsiTheme="majorHAnsi" w:cstheme="majorHAnsi"/>
          <w:bCs/>
          <w:color w:val="000000"/>
          <w:sz w:val="22"/>
          <w:szCs w:val="22"/>
        </w:rPr>
        <w:t>.</w:t>
      </w:r>
      <w:r w:rsidR="00803094" w:rsidRPr="0051772D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</w:t>
      </w:r>
      <w:r w:rsidR="004C07BE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So führte die fehlende Kurtaxe </w:t>
      </w:r>
      <w:r w:rsidR="00803094" w:rsidRPr="0051772D">
        <w:rPr>
          <w:rFonts w:asciiTheme="majorHAnsi" w:hAnsiTheme="majorHAnsi" w:cstheme="majorHAnsi"/>
          <w:bCs/>
          <w:color w:val="000000"/>
          <w:sz w:val="22"/>
          <w:szCs w:val="22"/>
        </w:rPr>
        <w:t>z</w:t>
      </w:r>
      <w:r w:rsidR="004C07BE">
        <w:rPr>
          <w:rFonts w:asciiTheme="majorHAnsi" w:hAnsiTheme="majorHAnsi" w:cstheme="majorHAnsi"/>
          <w:bCs/>
          <w:color w:val="000000"/>
          <w:sz w:val="22"/>
          <w:szCs w:val="22"/>
        </w:rPr>
        <w:t>u erheblichen Einnahmeausfällen</w:t>
      </w:r>
      <w:r w:rsidR="004959AD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und es</w:t>
      </w:r>
      <w:r w:rsidR="004C07BE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fehlen Budgets zur Finanzierung touristischer Infrastruktur. </w:t>
      </w:r>
    </w:p>
    <w:p w:rsidR="004959AD" w:rsidRPr="0051772D" w:rsidRDefault="00F57FED" w:rsidP="0091625A">
      <w:pPr>
        <w:spacing w:line="360" w:lineRule="auto"/>
        <w:jc w:val="both"/>
        <w:rPr>
          <w:rFonts w:asciiTheme="majorHAnsi" w:hAnsiTheme="majorHAnsi" w:cstheme="majorHAnsi"/>
          <w:bCs/>
          <w:color w:val="000000"/>
          <w:sz w:val="22"/>
          <w:szCs w:val="22"/>
        </w:rPr>
      </w:pPr>
      <w:r>
        <w:rPr>
          <w:rFonts w:asciiTheme="majorHAnsi" w:hAnsiTheme="majorHAnsi" w:cstheme="majorHAnsi"/>
          <w:bCs/>
          <w:color w:val="000000"/>
          <w:sz w:val="22"/>
          <w:szCs w:val="22"/>
        </w:rPr>
        <w:t>In Bad Orb wurden nur noch 26</w:t>
      </w:r>
      <w:r w:rsidR="00803094" w:rsidRPr="0051772D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9.161 </w:t>
      </w:r>
      <w:r w:rsidR="004959AD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(-39,8%) </w:t>
      </w:r>
      <w:r w:rsidR="00803094" w:rsidRPr="0051772D">
        <w:rPr>
          <w:rFonts w:asciiTheme="majorHAnsi" w:hAnsiTheme="majorHAnsi" w:cstheme="majorHAnsi"/>
          <w:bCs/>
          <w:color w:val="000000"/>
          <w:sz w:val="22"/>
          <w:szCs w:val="22"/>
        </w:rPr>
        <w:t>Übernachtungen gezählt, in Bad Soden-Salmünster 271.975</w:t>
      </w:r>
      <w:r w:rsidR="004959AD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(-24,7%)</w:t>
      </w:r>
      <w:r w:rsidR="00803094" w:rsidRPr="0051772D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. In beiden Orten liegt die Aufenthaltsdauer bei über 9 Tagen (Vorjahr 6,6 und 7,2 Tage). </w:t>
      </w:r>
      <w:r w:rsidR="006F466B" w:rsidRPr="0051772D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Hanau, in erster Linie Geschäftsreisestandort, verzeichnet ein Rückgang der Übernachtungen um 43,7 % auf 109 </w:t>
      </w:r>
      <w:proofErr w:type="spellStart"/>
      <w:r w:rsidR="006F466B" w:rsidRPr="0051772D">
        <w:rPr>
          <w:rFonts w:asciiTheme="majorHAnsi" w:hAnsiTheme="majorHAnsi" w:cstheme="majorHAnsi"/>
          <w:bCs/>
          <w:color w:val="000000"/>
          <w:sz w:val="22"/>
          <w:szCs w:val="22"/>
        </w:rPr>
        <w:t>tsd.</w:t>
      </w:r>
      <w:proofErr w:type="spellEnd"/>
    </w:p>
    <w:p w:rsidR="003046E0" w:rsidRPr="0051772D" w:rsidRDefault="006F466B" w:rsidP="0091625A">
      <w:pPr>
        <w:spacing w:line="360" w:lineRule="auto"/>
        <w:jc w:val="both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51772D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Aus Sicht von Spessart Tourismus und Marketing </w:t>
      </w:r>
      <w:r w:rsidR="0000610B" w:rsidRPr="0051772D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war im Jahr 2020 ein deutlicher Anstieg an Anfragen </w:t>
      </w:r>
      <w:r w:rsidR="003046E0" w:rsidRPr="0051772D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zu den Themen Wandern, Radfahren und </w:t>
      </w:r>
      <w:proofErr w:type="spellStart"/>
      <w:r w:rsidR="003046E0" w:rsidRPr="0051772D">
        <w:rPr>
          <w:rFonts w:asciiTheme="majorHAnsi" w:hAnsiTheme="majorHAnsi" w:cstheme="majorHAnsi"/>
          <w:bCs/>
          <w:color w:val="000000"/>
          <w:sz w:val="22"/>
          <w:szCs w:val="22"/>
        </w:rPr>
        <w:t>Mountainbiken</w:t>
      </w:r>
      <w:proofErr w:type="spellEnd"/>
      <w:r w:rsidR="000867B9" w:rsidRPr="0051772D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, aber auch zu Unterkünften insbesondere in den Monaten Mai-September </w:t>
      </w:r>
      <w:r w:rsidR="003046E0" w:rsidRPr="0051772D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zu verzeichnen.  </w:t>
      </w:r>
      <w:r w:rsidR="000867B9" w:rsidRPr="0051772D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So hat sich die Anzahl der Zugriffe </w:t>
      </w:r>
      <w:r w:rsidR="00F57FED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auf Jahressicht </w:t>
      </w:r>
      <w:r w:rsidR="000867B9" w:rsidRPr="0051772D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um über 22% erhöht, in einzelnen Monaten wie dem Juli um </w:t>
      </w:r>
      <w:r w:rsidR="00CA13FD" w:rsidRPr="0051772D">
        <w:rPr>
          <w:rFonts w:asciiTheme="majorHAnsi" w:hAnsiTheme="majorHAnsi" w:cstheme="majorHAnsi"/>
          <w:bCs/>
          <w:color w:val="000000"/>
          <w:sz w:val="22"/>
          <w:szCs w:val="22"/>
        </w:rPr>
        <w:t>über 50%</w:t>
      </w:r>
      <w:r w:rsidR="000867B9" w:rsidRPr="0051772D">
        <w:rPr>
          <w:rFonts w:asciiTheme="majorHAnsi" w:hAnsiTheme="majorHAnsi" w:cstheme="majorHAnsi"/>
          <w:bCs/>
          <w:color w:val="000000"/>
          <w:sz w:val="22"/>
          <w:szCs w:val="22"/>
        </w:rPr>
        <w:t>. Mobile Bewegungsdaten zeigen eine erhöhte Besucherfrequenz auf Wander- und Radwegen.</w:t>
      </w:r>
      <w:r w:rsidR="00CA13FD" w:rsidRPr="0051772D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Auch das Alter der Website Besuc</w:t>
      </w:r>
      <w:r w:rsidR="0051772D">
        <w:rPr>
          <w:rFonts w:asciiTheme="majorHAnsi" w:hAnsiTheme="majorHAnsi" w:cstheme="majorHAnsi"/>
          <w:bCs/>
          <w:color w:val="000000"/>
          <w:sz w:val="22"/>
          <w:szCs w:val="22"/>
        </w:rPr>
        <w:t>her ist deutlich gesunken, das G</w:t>
      </w:r>
      <w:r w:rsidR="00CA13FD" w:rsidRPr="0051772D">
        <w:rPr>
          <w:rFonts w:asciiTheme="majorHAnsi" w:hAnsiTheme="majorHAnsi" w:cstheme="majorHAnsi"/>
          <w:bCs/>
          <w:color w:val="000000"/>
          <w:sz w:val="22"/>
          <w:szCs w:val="22"/>
        </w:rPr>
        <w:t>ros war zwischen 25 und 34 Jahre alt, im Vorjahr 35-44</w:t>
      </w:r>
      <w:r w:rsidR="0051772D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Jahre</w:t>
      </w:r>
      <w:r w:rsidR="00CA13FD" w:rsidRPr="0051772D">
        <w:rPr>
          <w:rFonts w:asciiTheme="majorHAnsi" w:hAnsiTheme="majorHAnsi" w:cstheme="majorHAnsi"/>
          <w:bCs/>
          <w:color w:val="000000"/>
          <w:sz w:val="22"/>
          <w:szCs w:val="22"/>
        </w:rPr>
        <w:t>.</w:t>
      </w:r>
      <w:r w:rsidR="00F57FED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„Das Interesse an unserer Region war groß, wenn auch in erster Linie von Tagesbesuchern aus dem Rhein-Main-Gebiet, die aber auch Geld ausgeben</w:t>
      </w:r>
      <w:r w:rsidR="00C10441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, wenn Gastronomie und </w:t>
      </w:r>
      <w:r w:rsidR="003B537D">
        <w:rPr>
          <w:rFonts w:asciiTheme="majorHAnsi" w:hAnsiTheme="majorHAnsi" w:cstheme="majorHAnsi"/>
          <w:bCs/>
          <w:color w:val="000000"/>
          <w:sz w:val="22"/>
          <w:szCs w:val="22"/>
        </w:rPr>
        <w:t>H</w:t>
      </w:r>
      <w:r w:rsidR="00C10441">
        <w:rPr>
          <w:rFonts w:asciiTheme="majorHAnsi" w:hAnsiTheme="majorHAnsi" w:cstheme="majorHAnsi"/>
          <w:bCs/>
          <w:color w:val="000000"/>
          <w:sz w:val="22"/>
          <w:szCs w:val="22"/>
        </w:rPr>
        <w:t>a</w:t>
      </w:r>
      <w:r w:rsidR="003B537D">
        <w:rPr>
          <w:rFonts w:asciiTheme="majorHAnsi" w:hAnsiTheme="majorHAnsi" w:cstheme="majorHAnsi"/>
          <w:bCs/>
          <w:color w:val="000000"/>
          <w:sz w:val="22"/>
          <w:szCs w:val="22"/>
        </w:rPr>
        <w:t>ndel geöffnet sind</w:t>
      </w:r>
      <w:r w:rsidR="00F57FED">
        <w:rPr>
          <w:rFonts w:asciiTheme="majorHAnsi" w:hAnsiTheme="majorHAnsi" w:cstheme="majorHAnsi"/>
          <w:bCs/>
          <w:color w:val="000000"/>
          <w:sz w:val="22"/>
          <w:szCs w:val="22"/>
        </w:rPr>
        <w:t>“</w:t>
      </w:r>
      <w:r w:rsidR="00C10441">
        <w:rPr>
          <w:rFonts w:asciiTheme="majorHAnsi" w:hAnsiTheme="majorHAnsi" w:cstheme="majorHAnsi"/>
          <w:bCs/>
          <w:color w:val="000000"/>
          <w:sz w:val="22"/>
          <w:szCs w:val="22"/>
        </w:rPr>
        <w:t>,</w:t>
      </w:r>
      <w:r w:rsidR="00F57FED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so Bernhard Mosbacher. </w:t>
      </w:r>
    </w:p>
    <w:p w:rsidR="000867B9" w:rsidRPr="007D0194" w:rsidRDefault="00CA13FD" w:rsidP="0091625A">
      <w:pPr>
        <w:spacing w:line="360" w:lineRule="auto"/>
        <w:jc w:val="both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7D0194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„Es zeigt sich, dass unsere Region sehr attraktiv ist, gerade für Gäste aus dem Rhein-Main Gebiet. Deshalb ist es umso wichtiger, dass </w:t>
      </w:r>
      <w:r w:rsidR="00820B1D" w:rsidRPr="007D0194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wir vor dem Hintergrund der aktuellen Lage gemeinsam </w:t>
      </w:r>
      <w:r w:rsidR="007D0194" w:rsidRPr="007D0194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verlässliche Kriterien entwickeln können, ab wann </w:t>
      </w:r>
      <w:r w:rsidRPr="007D0194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wieder Gastronomie und Unterkunftsbetriebe öffnen </w:t>
      </w:r>
      <w:r w:rsidR="00820B1D" w:rsidRPr="007D0194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können </w:t>
      </w:r>
      <w:r w:rsidRPr="007D0194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und die Region </w:t>
      </w:r>
      <w:r w:rsidR="007D0194" w:rsidRPr="007D0194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von übernachtenden Touristen </w:t>
      </w:r>
      <w:r w:rsidRPr="007D0194">
        <w:rPr>
          <w:rFonts w:asciiTheme="majorHAnsi" w:hAnsiTheme="majorHAnsi" w:cstheme="majorHAnsi"/>
          <w:bCs/>
          <w:color w:val="000000"/>
          <w:sz w:val="22"/>
          <w:szCs w:val="22"/>
        </w:rPr>
        <w:t>profitiert</w:t>
      </w:r>
      <w:r w:rsidR="00820B1D" w:rsidRPr="007D0194">
        <w:rPr>
          <w:rFonts w:asciiTheme="majorHAnsi" w:hAnsiTheme="majorHAnsi" w:cstheme="majorHAnsi"/>
          <w:bCs/>
          <w:color w:val="000000"/>
          <w:sz w:val="22"/>
          <w:szCs w:val="22"/>
        </w:rPr>
        <w:t>.</w:t>
      </w:r>
      <w:bookmarkStart w:id="0" w:name="_GoBack"/>
      <w:bookmarkEnd w:id="0"/>
      <w:r w:rsidRPr="007D0194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“, so die Erste Kreisbeigeordnete Susanne Simmler. </w:t>
      </w:r>
    </w:p>
    <w:p w:rsidR="00742DF1" w:rsidRPr="0051772D" w:rsidRDefault="00465519" w:rsidP="0091625A">
      <w:pPr>
        <w:spacing w:line="360" w:lineRule="auto"/>
        <w:jc w:val="both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7D0194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Der Mitgesellschafter und Vertreter der IHK Hanau-Gelnhausen-Schlüchtern, Dr. Gunther Quidde ergänzt: </w:t>
      </w:r>
      <w:r w:rsidR="00605136" w:rsidRPr="007D0194">
        <w:rPr>
          <w:rFonts w:asciiTheme="majorHAnsi" w:hAnsiTheme="majorHAnsi" w:cstheme="majorHAnsi"/>
          <w:bCs/>
          <w:color w:val="000000"/>
          <w:sz w:val="22"/>
          <w:szCs w:val="22"/>
        </w:rPr>
        <w:t>„</w:t>
      </w:r>
      <w:r w:rsidR="0051772D" w:rsidRPr="007D0194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Aktuell leidet der Tourismus besonders stark unter den Einschränkungen, </w:t>
      </w:r>
      <w:r w:rsidR="009B4691" w:rsidRPr="007D0194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mit </w:t>
      </w:r>
      <w:r w:rsidR="00146172" w:rsidRPr="007D0194">
        <w:rPr>
          <w:rFonts w:asciiTheme="majorHAnsi" w:hAnsiTheme="majorHAnsi" w:cstheme="majorHAnsi"/>
          <w:bCs/>
          <w:color w:val="000000"/>
          <w:sz w:val="22"/>
          <w:szCs w:val="22"/>
        </w:rPr>
        <w:t>etwa</w:t>
      </w:r>
      <w:r w:rsidR="00C10441" w:rsidRPr="007D0194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4</w:t>
      </w:r>
      <w:r w:rsidR="009B4691" w:rsidRPr="007D0194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% Wertschöpfung </w:t>
      </w:r>
      <w:r w:rsidR="0051772D" w:rsidRPr="007D0194">
        <w:rPr>
          <w:rFonts w:asciiTheme="majorHAnsi" w:hAnsiTheme="majorHAnsi" w:cstheme="majorHAnsi"/>
          <w:bCs/>
          <w:color w:val="000000"/>
          <w:sz w:val="22"/>
          <w:szCs w:val="22"/>
        </w:rPr>
        <w:t>hängen in der Region über 9000 Arbeitsplätze davon ab</w:t>
      </w:r>
      <w:proofErr w:type="gramStart"/>
      <w:r w:rsidR="0051772D" w:rsidRPr="007D0194">
        <w:rPr>
          <w:rFonts w:asciiTheme="majorHAnsi" w:hAnsiTheme="majorHAnsi" w:cstheme="majorHAnsi"/>
          <w:bCs/>
          <w:color w:val="000000"/>
          <w:sz w:val="22"/>
          <w:szCs w:val="22"/>
        </w:rPr>
        <w:t>“</w:t>
      </w:r>
      <w:r w:rsidR="00146172" w:rsidRPr="007D0194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</w:t>
      </w:r>
      <w:r w:rsidR="00C10441" w:rsidRPr="007D0194">
        <w:rPr>
          <w:rFonts w:asciiTheme="majorHAnsi" w:hAnsiTheme="majorHAnsi" w:cstheme="majorHAnsi"/>
          <w:bCs/>
          <w:color w:val="000000"/>
          <w:sz w:val="22"/>
          <w:szCs w:val="22"/>
        </w:rPr>
        <w:t>.</w:t>
      </w:r>
      <w:proofErr w:type="gramEnd"/>
    </w:p>
    <w:p w:rsidR="00605136" w:rsidRPr="0051772D" w:rsidRDefault="0020718A" w:rsidP="0091625A">
      <w:pPr>
        <w:spacing w:line="360" w:lineRule="auto"/>
        <w:jc w:val="both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51772D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Alle Daten  </w:t>
      </w:r>
      <w:r w:rsidR="005E0D1F" w:rsidRPr="0051772D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sind </w:t>
      </w:r>
      <w:r w:rsidRPr="0051772D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unter </w:t>
      </w:r>
      <w:hyperlink r:id="rId6" w:history="1">
        <w:r w:rsidRPr="0051772D">
          <w:rPr>
            <w:rStyle w:val="Hyperlink"/>
            <w:rFonts w:asciiTheme="majorHAnsi" w:hAnsiTheme="majorHAnsi" w:cstheme="majorHAnsi"/>
            <w:bCs/>
            <w:sz w:val="22"/>
            <w:szCs w:val="22"/>
          </w:rPr>
          <w:t>www.statistik.hessen.de</w:t>
        </w:r>
      </w:hyperlink>
      <w:r w:rsidRPr="0051772D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abruf</w:t>
      </w:r>
      <w:r w:rsidR="005E0D1F" w:rsidRPr="0051772D">
        <w:rPr>
          <w:rFonts w:asciiTheme="majorHAnsi" w:hAnsiTheme="majorHAnsi" w:cstheme="majorHAnsi"/>
          <w:bCs/>
          <w:color w:val="000000"/>
          <w:sz w:val="22"/>
          <w:szCs w:val="22"/>
        </w:rPr>
        <w:t>bar</w:t>
      </w:r>
      <w:r w:rsidRPr="0051772D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„Gäste und Übernachtungen im hessischen Tourismus im Dezember 20</w:t>
      </w:r>
      <w:r w:rsidR="0051772D">
        <w:rPr>
          <w:rFonts w:asciiTheme="majorHAnsi" w:hAnsiTheme="majorHAnsi" w:cstheme="majorHAnsi"/>
          <w:bCs/>
          <w:color w:val="000000"/>
          <w:sz w:val="22"/>
          <w:szCs w:val="22"/>
        </w:rPr>
        <w:t>20</w:t>
      </w:r>
      <w:r w:rsidRPr="0051772D">
        <w:rPr>
          <w:rFonts w:asciiTheme="majorHAnsi" w:hAnsiTheme="majorHAnsi" w:cstheme="majorHAnsi"/>
          <w:bCs/>
          <w:color w:val="000000"/>
          <w:sz w:val="22"/>
          <w:szCs w:val="22"/>
        </w:rPr>
        <w:t>“.</w:t>
      </w:r>
    </w:p>
    <w:p w:rsidR="00CB4BBE" w:rsidRPr="0051772D" w:rsidRDefault="00CB4BBE" w:rsidP="00CB4BBE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  <w:r w:rsidRPr="0051772D">
        <w:rPr>
          <w:rFonts w:asciiTheme="majorHAnsi" w:hAnsiTheme="majorHAnsi" w:cstheme="majorHAnsi"/>
          <w:color w:val="auto"/>
          <w:sz w:val="22"/>
          <w:szCs w:val="22"/>
        </w:rPr>
        <w:t>Kontakt: Spessart Tourismus und Marketing GmbH</w:t>
      </w:r>
      <w:r w:rsidR="001A2AEC" w:rsidRPr="0051772D">
        <w:rPr>
          <w:rFonts w:asciiTheme="majorHAnsi" w:hAnsiTheme="majorHAnsi" w:cstheme="majorHAnsi"/>
          <w:color w:val="auto"/>
          <w:sz w:val="22"/>
          <w:szCs w:val="22"/>
        </w:rPr>
        <w:t>,</w:t>
      </w:r>
      <w:r w:rsidRPr="0051772D">
        <w:rPr>
          <w:rFonts w:asciiTheme="majorHAnsi" w:hAnsiTheme="majorHAnsi" w:cstheme="majorHAnsi"/>
          <w:color w:val="auto"/>
          <w:sz w:val="22"/>
          <w:szCs w:val="22"/>
        </w:rPr>
        <w:t xml:space="preserve"> Seestraße 11, 63571 Gelnhausen</w:t>
      </w:r>
      <w:r w:rsidR="001A2AEC" w:rsidRPr="0051772D">
        <w:rPr>
          <w:rFonts w:asciiTheme="majorHAnsi" w:hAnsiTheme="majorHAnsi" w:cstheme="majorHAnsi"/>
          <w:color w:val="auto"/>
          <w:sz w:val="22"/>
          <w:szCs w:val="22"/>
        </w:rPr>
        <w:t>,</w:t>
      </w:r>
      <w:r w:rsidRPr="0051772D">
        <w:rPr>
          <w:rFonts w:asciiTheme="majorHAnsi" w:hAnsiTheme="majorHAnsi" w:cstheme="majorHAnsi"/>
          <w:color w:val="auto"/>
          <w:sz w:val="22"/>
          <w:szCs w:val="22"/>
        </w:rPr>
        <w:t xml:space="preserve"> Tel.: 06051-887720</w:t>
      </w:r>
      <w:r w:rsidR="001A2AEC" w:rsidRPr="0051772D">
        <w:rPr>
          <w:rFonts w:asciiTheme="majorHAnsi" w:hAnsiTheme="majorHAnsi" w:cstheme="majorHAnsi"/>
          <w:color w:val="auto"/>
          <w:sz w:val="22"/>
          <w:szCs w:val="22"/>
        </w:rPr>
        <w:t>,</w:t>
      </w:r>
      <w:r w:rsidRPr="0051772D">
        <w:rPr>
          <w:rFonts w:asciiTheme="majorHAnsi" w:hAnsiTheme="majorHAnsi" w:cstheme="majorHAnsi"/>
          <w:color w:val="auto"/>
          <w:sz w:val="22"/>
          <w:szCs w:val="22"/>
        </w:rPr>
        <w:t xml:space="preserve"> E-Mail: </w:t>
      </w:r>
      <w:hyperlink r:id="rId7" w:history="1">
        <w:r w:rsidR="00DB24A3" w:rsidRPr="0051772D">
          <w:rPr>
            <w:rStyle w:val="Hyperlink"/>
            <w:rFonts w:asciiTheme="majorHAnsi" w:hAnsiTheme="majorHAnsi" w:cstheme="majorHAnsi"/>
            <w:sz w:val="22"/>
            <w:szCs w:val="22"/>
          </w:rPr>
          <w:t>info@spessart-tourismus.de</w:t>
        </w:r>
      </w:hyperlink>
    </w:p>
    <w:p w:rsidR="00DB24A3" w:rsidRPr="0051772D" w:rsidRDefault="00F41EC3" w:rsidP="00CB4BBE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  <w:hyperlink r:id="rId8" w:history="1">
        <w:r w:rsidR="00DB24A3" w:rsidRPr="0051772D">
          <w:rPr>
            <w:rStyle w:val="Hyperlink"/>
            <w:rFonts w:asciiTheme="majorHAnsi" w:hAnsiTheme="majorHAnsi" w:cstheme="majorHAnsi"/>
            <w:sz w:val="22"/>
            <w:szCs w:val="22"/>
          </w:rPr>
          <w:t>www.spessart-tourismus.de</w:t>
        </w:r>
      </w:hyperlink>
    </w:p>
    <w:p w:rsidR="00CB4BBE" w:rsidRPr="0051772D" w:rsidRDefault="00CB4BBE" w:rsidP="005B1FE8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  <w:r w:rsidRPr="0051772D">
        <w:rPr>
          <w:rFonts w:asciiTheme="majorHAnsi" w:hAnsiTheme="majorHAnsi" w:cstheme="majorHAnsi"/>
          <w:color w:val="auto"/>
          <w:sz w:val="22"/>
          <w:szCs w:val="22"/>
        </w:rPr>
        <w:t xml:space="preserve">Gelnhausen, </w:t>
      </w:r>
      <w:r w:rsidR="00BA63A8">
        <w:rPr>
          <w:rFonts w:asciiTheme="majorHAnsi" w:hAnsiTheme="majorHAnsi" w:cstheme="majorHAnsi"/>
          <w:color w:val="auto"/>
          <w:sz w:val="22"/>
          <w:szCs w:val="22"/>
        </w:rPr>
        <w:t>22</w:t>
      </w:r>
      <w:r w:rsidR="00552309" w:rsidRPr="0051772D">
        <w:rPr>
          <w:rFonts w:asciiTheme="majorHAnsi" w:hAnsiTheme="majorHAnsi" w:cstheme="majorHAnsi"/>
          <w:color w:val="auto"/>
          <w:sz w:val="22"/>
          <w:szCs w:val="22"/>
        </w:rPr>
        <w:t>.2.20</w:t>
      </w:r>
      <w:r w:rsidR="0051772D">
        <w:rPr>
          <w:rFonts w:asciiTheme="majorHAnsi" w:hAnsiTheme="majorHAnsi" w:cstheme="majorHAnsi"/>
          <w:color w:val="auto"/>
          <w:sz w:val="22"/>
          <w:szCs w:val="22"/>
        </w:rPr>
        <w:t>20</w:t>
      </w:r>
    </w:p>
    <w:p w:rsidR="003B537D" w:rsidRDefault="003B537D" w:rsidP="00A10B68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</w:p>
    <w:p w:rsidR="00D6473C" w:rsidRPr="003B537D" w:rsidRDefault="00CB4BBE" w:rsidP="00A10B68">
      <w:pPr>
        <w:pStyle w:val="Default"/>
        <w:rPr>
          <w:rFonts w:asciiTheme="majorHAnsi" w:hAnsiTheme="majorHAnsi" w:cstheme="majorHAnsi"/>
          <w:sz w:val="20"/>
          <w:szCs w:val="20"/>
        </w:rPr>
      </w:pPr>
      <w:proofErr w:type="spellStart"/>
      <w:r w:rsidRPr="003B537D">
        <w:rPr>
          <w:rFonts w:asciiTheme="majorHAnsi" w:hAnsiTheme="majorHAnsi" w:cstheme="majorHAnsi"/>
          <w:color w:val="auto"/>
          <w:sz w:val="20"/>
          <w:szCs w:val="20"/>
        </w:rPr>
        <w:t>V.i.S.P</w:t>
      </w:r>
      <w:proofErr w:type="spellEnd"/>
      <w:r w:rsidRPr="003B537D">
        <w:rPr>
          <w:rFonts w:asciiTheme="majorHAnsi" w:hAnsiTheme="majorHAnsi" w:cstheme="majorHAnsi"/>
          <w:color w:val="auto"/>
          <w:sz w:val="20"/>
          <w:szCs w:val="20"/>
        </w:rPr>
        <w:t>: Spessart Tourismus und Marketing GmbH, Seestr.11, 63571 Gelnhausen, Bernhard Mosbacher</w:t>
      </w:r>
    </w:p>
    <w:sectPr w:rsidR="00D6473C" w:rsidRPr="003B537D" w:rsidSect="00BB2E28">
      <w:headerReference w:type="default" r:id="rId9"/>
      <w:pgSz w:w="11900" w:h="16840"/>
      <w:pgMar w:top="2835" w:right="1418" w:bottom="226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A48" w:rsidRDefault="00840A48" w:rsidP="00D6473C">
      <w:r>
        <w:separator/>
      </w:r>
    </w:p>
  </w:endnote>
  <w:endnote w:type="continuationSeparator" w:id="0">
    <w:p w:rsidR="00840A48" w:rsidRDefault="00840A48" w:rsidP="00D6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A48" w:rsidRDefault="00840A48" w:rsidP="00D6473C">
      <w:r>
        <w:separator/>
      </w:r>
    </w:p>
  </w:footnote>
  <w:footnote w:type="continuationSeparator" w:id="0">
    <w:p w:rsidR="00840A48" w:rsidRDefault="00840A48" w:rsidP="00D64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9AD" w:rsidRDefault="004959AD" w:rsidP="00727BC1">
    <w:r>
      <w:rPr>
        <w:noProof/>
      </w:rPr>
      <w:drawing>
        <wp:anchor distT="0" distB="0" distL="114300" distR="114300" simplePos="0" relativeHeight="251659264" behindDoc="1" locked="0" layoutInCell="1" allowOverlap="1" wp14:anchorId="6E451385" wp14:editId="3C9BAD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692384"/>
          <wp:effectExtent l="0" t="0" r="10160" b="127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_Logo_Fu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F49DA6F" wp14:editId="713C586D">
          <wp:simplePos x="0" y="0"/>
          <wp:positionH relativeFrom="page">
            <wp:posOffset>36195</wp:posOffset>
          </wp:positionH>
          <wp:positionV relativeFrom="page">
            <wp:posOffset>71755</wp:posOffset>
          </wp:positionV>
          <wp:extent cx="7559040" cy="5544312"/>
          <wp:effectExtent l="0" t="0" r="1016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_Falzmark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554431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trackRevision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3C"/>
    <w:rsid w:val="0000610B"/>
    <w:rsid w:val="00011ABB"/>
    <w:rsid w:val="000274EA"/>
    <w:rsid w:val="000572B1"/>
    <w:rsid w:val="000867B9"/>
    <w:rsid w:val="000C1800"/>
    <w:rsid w:val="00107B30"/>
    <w:rsid w:val="00114E45"/>
    <w:rsid w:val="001405E6"/>
    <w:rsid w:val="001422EF"/>
    <w:rsid w:val="00146172"/>
    <w:rsid w:val="001577E3"/>
    <w:rsid w:val="001A2AEC"/>
    <w:rsid w:val="001D15C6"/>
    <w:rsid w:val="001D7A1C"/>
    <w:rsid w:val="001F3DE1"/>
    <w:rsid w:val="001F52CA"/>
    <w:rsid w:val="002054AC"/>
    <w:rsid w:val="0020718A"/>
    <w:rsid w:val="00217101"/>
    <w:rsid w:val="002215E3"/>
    <w:rsid w:val="00236161"/>
    <w:rsid w:val="00275822"/>
    <w:rsid w:val="002844DE"/>
    <w:rsid w:val="00290E3A"/>
    <w:rsid w:val="002B126F"/>
    <w:rsid w:val="002C6C14"/>
    <w:rsid w:val="002C6ED0"/>
    <w:rsid w:val="002E590B"/>
    <w:rsid w:val="003046E0"/>
    <w:rsid w:val="00307A05"/>
    <w:rsid w:val="003174A2"/>
    <w:rsid w:val="00322A89"/>
    <w:rsid w:val="003270CE"/>
    <w:rsid w:val="003459E4"/>
    <w:rsid w:val="00352F1B"/>
    <w:rsid w:val="00395258"/>
    <w:rsid w:val="003A5B13"/>
    <w:rsid w:val="003B537D"/>
    <w:rsid w:val="003B6BDF"/>
    <w:rsid w:val="003F58D1"/>
    <w:rsid w:val="00417F82"/>
    <w:rsid w:val="004450B2"/>
    <w:rsid w:val="00465519"/>
    <w:rsid w:val="0046617C"/>
    <w:rsid w:val="00483321"/>
    <w:rsid w:val="004959AD"/>
    <w:rsid w:val="004A4E01"/>
    <w:rsid w:val="004B3971"/>
    <w:rsid w:val="004C07BE"/>
    <w:rsid w:val="004D31A9"/>
    <w:rsid w:val="0051128D"/>
    <w:rsid w:val="0051772D"/>
    <w:rsid w:val="00543A41"/>
    <w:rsid w:val="005458BF"/>
    <w:rsid w:val="00552309"/>
    <w:rsid w:val="005828B0"/>
    <w:rsid w:val="005A4B8E"/>
    <w:rsid w:val="005B1FE8"/>
    <w:rsid w:val="005B7FA7"/>
    <w:rsid w:val="005E0D1F"/>
    <w:rsid w:val="005E469F"/>
    <w:rsid w:val="00605136"/>
    <w:rsid w:val="00625D70"/>
    <w:rsid w:val="00631BAF"/>
    <w:rsid w:val="00692766"/>
    <w:rsid w:val="006C0E60"/>
    <w:rsid w:val="006D17C0"/>
    <w:rsid w:val="006D2ABC"/>
    <w:rsid w:val="006E09A3"/>
    <w:rsid w:val="006F466B"/>
    <w:rsid w:val="00727BC1"/>
    <w:rsid w:val="00742DF1"/>
    <w:rsid w:val="00747829"/>
    <w:rsid w:val="007651EE"/>
    <w:rsid w:val="0077792C"/>
    <w:rsid w:val="007A4E96"/>
    <w:rsid w:val="007A6B4F"/>
    <w:rsid w:val="007C6B04"/>
    <w:rsid w:val="007D0194"/>
    <w:rsid w:val="007D428A"/>
    <w:rsid w:val="007E3F36"/>
    <w:rsid w:val="007E70BD"/>
    <w:rsid w:val="00803094"/>
    <w:rsid w:val="00806AC2"/>
    <w:rsid w:val="00820B1D"/>
    <w:rsid w:val="00840A48"/>
    <w:rsid w:val="008448BB"/>
    <w:rsid w:val="00891FA9"/>
    <w:rsid w:val="008E7AAC"/>
    <w:rsid w:val="0091625A"/>
    <w:rsid w:val="00964774"/>
    <w:rsid w:val="0099611A"/>
    <w:rsid w:val="009A2B4A"/>
    <w:rsid w:val="009B4691"/>
    <w:rsid w:val="009C7B85"/>
    <w:rsid w:val="009D7D68"/>
    <w:rsid w:val="00A10B68"/>
    <w:rsid w:val="00A13CD2"/>
    <w:rsid w:val="00A200EB"/>
    <w:rsid w:val="00A379D0"/>
    <w:rsid w:val="00A4394C"/>
    <w:rsid w:val="00B302BA"/>
    <w:rsid w:val="00B30C1B"/>
    <w:rsid w:val="00B514F8"/>
    <w:rsid w:val="00B756AC"/>
    <w:rsid w:val="00BA63A8"/>
    <w:rsid w:val="00BB0F5A"/>
    <w:rsid w:val="00BB2E28"/>
    <w:rsid w:val="00BC4374"/>
    <w:rsid w:val="00BF7A91"/>
    <w:rsid w:val="00C06B82"/>
    <w:rsid w:val="00C10441"/>
    <w:rsid w:val="00C16574"/>
    <w:rsid w:val="00C2600A"/>
    <w:rsid w:val="00C473B3"/>
    <w:rsid w:val="00C53AC7"/>
    <w:rsid w:val="00C96235"/>
    <w:rsid w:val="00CA13FD"/>
    <w:rsid w:val="00CB4BBE"/>
    <w:rsid w:val="00CC3974"/>
    <w:rsid w:val="00CD5FE5"/>
    <w:rsid w:val="00D14D0F"/>
    <w:rsid w:val="00D154E7"/>
    <w:rsid w:val="00D373DF"/>
    <w:rsid w:val="00D6473C"/>
    <w:rsid w:val="00D65A27"/>
    <w:rsid w:val="00DB24A3"/>
    <w:rsid w:val="00DC3017"/>
    <w:rsid w:val="00DF65C1"/>
    <w:rsid w:val="00E41ADB"/>
    <w:rsid w:val="00E4298B"/>
    <w:rsid w:val="00E617A5"/>
    <w:rsid w:val="00E7366B"/>
    <w:rsid w:val="00EC11F6"/>
    <w:rsid w:val="00EE271C"/>
    <w:rsid w:val="00EF0576"/>
    <w:rsid w:val="00EF0AE5"/>
    <w:rsid w:val="00F1015F"/>
    <w:rsid w:val="00F10C66"/>
    <w:rsid w:val="00F27DD3"/>
    <w:rsid w:val="00F41EC3"/>
    <w:rsid w:val="00F44719"/>
    <w:rsid w:val="00F57FED"/>
    <w:rsid w:val="00F6104B"/>
    <w:rsid w:val="00F6615C"/>
    <w:rsid w:val="00F90EA2"/>
    <w:rsid w:val="00F92B57"/>
    <w:rsid w:val="00FC4471"/>
    <w:rsid w:val="00FD2CE2"/>
    <w:rsid w:val="00FE0D8B"/>
    <w:rsid w:val="00FE39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37DB000"/>
  <w15:docId w15:val="{7E7D5F8B-955A-43A9-9DFA-10D62DEF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844D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100"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47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473C"/>
  </w:style>
  <w:style w:type="paragraph" w:styleId="Fuzeile">
    <w:name w:val="footer"/>
    <w:basedOn w:val="Standard"/>
    <w:link w:val="FuzeileZchn"/>
    <w:uiPriority w:val="99"/>
    <w:unhideWhenUsed/>
    <w:rsid w:val="00D647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47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473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473C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D647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Absatz-Standardschriftart"/>
    <w:uiPriority w:val="99"/>
    <w:unhideWhenUsed/>
    <w:rsid w:val="00C96235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9623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CB4BB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uiPriority w:val="99"/>
    <w:rsid w:val="00CB4BB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44DE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st">
    <w:name w:val="st"/>
    <w:basedOn w:val="Absatz-Standardschriftart"/>
    <w:rsid w:val="00964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9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ssart-tourismus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pessart-tourismus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tistik.hessen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3953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Mitarbeiter</dc:creator>
  <cp:keywords/>
  <dc:description/>
  <cp:lastModifiedBy>Mosbacher, Bernhard</cp:lastModifiedBy>
  <cp:revision>2</cp:revision>
  <cp:lastPrinted>2021-02-22T10:18:00Z</cp:lastPrinted>
  <dcterms:created xsi:type="dcterms:W3CDTF">2021-02-22T10:33:00Z</dcterms:created>
  <dcterms:modified xsi:type="dcterms:W3CDTF">2021-02-22T10:33:00Z</dcterms:modified>
</cp:coreProperties>
</file>