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D5F3" w14:textId="73A688DA" w:rsidR="006352A8" w:rsidRPr="00F51916" w:rsidRDefault="00F51916" w:rsidP="003A2DC9">
      <w:pPr>
        <w:spacing w:line="280" w:lineRule="atLeast"/>
        <w:rPr>
          <w:rFonts w:asciiTheme="majorHAnsi" w:hAnsiTheme="majorHAnsi"/>
          <w:b/>
          <w:bCs/>
          <w:sz w:val="28"/>
          <w:szCs w:val="28"/>
        </w:rPr>
      </w:pPr>
      <w:r w:rsidRPr="00F51916">
        <w:rPr>
          <w:rFonts w:asciiTheme="majorHAnsi" w:hAnsiTheme="majorHAnsi"/>
          <w:b/>
          <w:bCs/>
          <w:sz w:val="28"/>
          <w:szCs w:val="28"/>
        </w:rPr>
        <w:t>Pressemitteilung</w:t>
      </w:r>
    </w:p>
    <w:p w14:paraId="2E67C10E" w14:textId="77777777" w:rsidR="006352A8" w:rsidRPr="00F51916" w:rsidRDefault="006352A8" w:rsidP="003A2DC9">
      <w:pPr>
        <w:spacing w:line="280" w:lineRule="atLeast"/>
        <w:rPr>
          <w:rFonts w:asciiTheme="majorHAnsi" w:hAnsiTheme="majorHAnsi"/>
          <w:sz w:val="22"/>
          <w:szCs w:val="22"/>
        </w:rPr>
      </w:pPr>
    </w:p>
    <w:p w14:paraId="2490860F" w14:textId="2F8DF031" w:rsidR="00700E3F" w:rsidRPr="00700E3F" w:rsidRDefault="00700E3F" w:rsidP="00700E3F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700E3F">
        <w:rPr>
          <w:rFonts w:ascii="Arial" w:hAnsi="Arial" w:cs="Arial"/>
          <w:b/>
          <w:bCs/>
          <w:sz w:val="22"/>
          <w:szCs w:val="22"/>
        </w:rPr>
        <w:t xml:space="preserve">Historische Hofreite </w:t>
      </w:r>
      <w:proofErr w:type="spellStart"/>
      <w:r w:rsidRPr="00700E3F">
        <w:rPr>
          <w:rFonts w:ascii="Arial" w:hAnsi="Arial" w:cs="Arial"/>
          <w:b/>
          <w:bCs/>
          <w:sz w:val="22"/>
          <w:szCs w:val="22"/>
        </w:rPr>
        <w:t>Jossgrund</w:t>
      </w:r>
      <w:proofErr w:type="spellEnd"/>
      <w:r w:rsidRPr="00700E3F">
        <w:rPr>
          <w:rFonts w:ascii="Arial" w:hAnsi="Arial" w:cs="Arial"/>
          <w:b/>
          <w:bCs/>
          <w:sz w:val="22"/>
          <w:szCs w:val="22"/>
        </w:rPr>
        <w:t xml:space="preserve"> erhält </w:t>
      </w:r>
      <w:r w:rsidR="000F1FC5">
        <w:rPr>
          <w:rFonts w:ascii="Arial" w:hAnsi="Arial" w:cs="Arial"/>
          <w:b/>
          <w:bCs/>
          <w:sz w:val="22"/>
          <w:szCs w:val="22"/>
        </w:rPr>
        <w:t>DTV-</w:t>
      </w:r>
      <w:r w:rsidRPr="00700E3F">
        <w:rPr>
          <w:rFonts w:ascii="Arial" w:hAnsi="Arial" w:cs="Arial"/>
          <w:b/>
          <w:bCs/>
          <w:sz w:val="22"/>
          <w:szCs w:val="22"/>
        </w:rPr>
        <w:t>Sterneklassifizierung</w:t>
      </w:r>
      <w:r w:rsidRPr="00700E3F">
        <w:rPr>
          <w:rFonts w:ascii="Arial" w:hAnsi="Arial" w:cs="Arial"/>
          <w:b/>
          <w:bCs/>
          <w:sz w:val="22"/>
          <w:szCs w:val="22"/>
        </w:rPr>
        <w:br/>
        <w:t xml:space="preserve">Vier Sterne für das </w:t>
      </w:r>
      <w:r w:rsidR="00F75348">
        <w:rPr>
          <w:rFonts w:ascii="Arial" w:hAnsi="Arial" w:cs="Arial"/>
          <w:b/>
          <w:bCs/>
          <w:sz w:val="22"/>
          <w:szCs w:val="22"/>
        </w:rPr>
        <w:t>„</w:t>
      </w:r>
      <w:proofErr w:type="spellStart"/>
      <w:r w:rsidRPr="00700E3F">
        <w:rPr>
          <w:rFonts w:ascii="Arial" w:hAnsi="Arial" w:cs="Arial"/>
          <w:b/>
          <w:bCs/>
          <w:sz w:val="22"/>
          <w:szCs w:val="22"/>
        </w:rPr>
        <w:t>WegeLager</w:t>
      </w:r>
      <w:proofErr w:type="spellEnd"/>
      <w:r w:rsidR="00F75348">
        <w:rPr>
          <w:rFonts w:ascii="Arial" w:hAnsi="Arial" w:cs="Arial"/>
          <w:b/>
          <w:bCs/>
          <w:sz w:val="22"/>
          <w:szCs w:val="22"/>
        </w:rPr>
        <w:t>“</w:t>
      </w:r>
    </w:p>
    <w:p w14:paraId="09AE6C7F" w14:textId="77777777" w:rsidR="000E5DC8" w:rsidRDefault="000E5DC8" w:rsidP="00700E3F">
      <w:pPr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1CF42C8A" w14:textId="77777777" w:rsidR="000E5DC8" w:rsidRDefault="000E5DC8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44144D20" w14:textId="3D44975C" w:rsidR="007A45B2" w:rsidRDefault="007A45B2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 xml:space="preserve">Sandfarbene Lehmputzwände, alte Scheunentüren als Waschtische und </w:t>
      </w:r>
      <w:r w:rsidR="00F75348">
        <w:rPr>
          <w:rFonts w:asciiTheme="majorHAnsi" w:hAnsiTheme="majorHAnsi" w:cstheme="majorHAnsi"/>
          <w:bCs/>
          <w:sz w:val="22"/>
          <w:szCs w:val="22"/>
        </w:rPr>
        <w:t xml:space="preserve">offene Backsteinwände: 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Nach erfolgreich abgeschlossenen Renovierungs- und Sanierungsarbeiten </w:t>
      </w:r>
      <w:r w:rsidR="00E630EE">
        <w:rPr>
          <w:rFonts w:asciiTheme="majorHAnsi" w:hAnsiTheme="majorHAnsi" w:cstheme="majorHAnsi"/>
          <w:bCs/>
          <w:sz w:val="22"/>
          <w:szCs w:val="22"/>
        </w:rPr>
        <w:t>empfangen sechs individuell eingerichtet</w:t>
      </w:r>
      <w:r w:rsidR="00C07745">
        <w:rPr>
          <w:rFonts w:asciiTheme="majorHAnsi" w:hAnsiTheme="majorHAnsi" w:cstheme="majorHAnsi"/>
          <w:bCs/>
          <w:sz w:val="22"/>
          <w:szCs w:val="22"/>
        </w:rPr>
        <w:t>e</w:t>
      </w:r>
      <w:r w:rsidR="00E630EE">
        <w:rPr>
          <w:rFonts w:asciiTheme="majorHAnsi" w:hAnsiTheme="majorHAnsi" w:cstheme="majorHAnsi"/>
          <w:bCs/>
          <w:sz w:val="22"/>
          <w:szCs w:val="22"/>
        </w:rPr>
        <w:t xml:space="preserve"> Ferienwohnung</w:t>
      </w:r>
      <w:r w:rsidR="00C07745">
        <w:rPr>
          <w:rFonts w:asciiTheme="majorHAnsi" w:hAnsiTheme="majorHAnsi" w:cstheme="majorHAnsi"/>
          <w:bCs/>
          <w:sz w:val="22"/>
          <w:szCs w:val="22"/>
        </w:rPr>
        <w:t>en</w:t>
      </w:r>
      <w:r w:rsidR="00E630EE">
        <w:rPr>
          <w:rFonts w:asciiTheme="majorHAnsi" w:hAnsiTheme="majorHAnsi" w:cstheme="majorHAnsi"/>
          <w:bCs/>
          <w:sz w:val="22"/>
          <w:szCs w:val="22"/>
        </w:rPr>
        <w:t xml:space="preserve"> im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F75348">
        <w:rPr>
          <w:rFonts w:asciiTheme="majorHAnsi" w:hAnsiTheme="majorHAnsi" w:cstheme="majorHAnsi"/>
          <w:bCs/>
          <w:sz w:val="22"/>
          <w:szCs w:val="22"/>
        </w:rPr>
        <w:t xml:space="preserve">Charme der historischen Bausubstanz </w:t>
      </w:r>
      <w:r w:rsidR="00E630EE">
        <w:rPr>
          <w:rFonts w:asciiTheme="majorHAnsi" w:hAnsiTheme="majorHAnsi" w:cstheme="majorHAnsi"/>
          <w:bCs/>
          <w:sz w:val="22"/>
          <w:szCs w:val="22"/>
        </w:rPr>
        <w:t>in</w:t>
      </w:r>
      <w:r w:rsidR="00F75348">
        <w:rPr>
          <w:rFonts w:asciiTheme="majorHAnsi" w:hAnsiTheme="majorHAnsi" w:cstheme="majorHAnsi"/>
          <w:bCs/>
          <w:sz w:val="22"/>
          <w:szCs w:val="22"/>
        </w:rPr>
        <w:t xml:space="preserve"> der alten Hofreite </w:t>
      </w:r>
      <w:r w:rsidR="009B2202">
        <w:rPr>
          <w:rFonts w:asciiTheme="majorHAnsi" w:hAnsiTheme="majorHAnsi" w:cstheme="majorHAnsi"/>
          <w:bCs/>
          <w:sz w:val="22"/>
          <w:szCs w:val="22"/>
        </w:rPr>
        <w:t>„</w:t>
      </w:r>
      <w:proofErr w:type="spellStart"/>
      <w:r w:rsidR="00F75348">
        <w:rPr>
          <w:rFonts w:asciiTheme="majorHAnsi" w:hAnsiTheme="majorHAnsi" w:cstheme="majorHAnsi"/>
          <w:bCs/>
          <w:sz w:val="22"/>
          <w:szCs w:val="22"/>
        </w:rPr>
        <w:t>WegeLager</w:t>
      </w:r>
      <w:proofErr w:type="spellEnd"/>
      <w:r w:rsidR="009B2202">
        <w:rPr>
          <w:rFonts w:asciiTheme="majorHAnsi" w:hAnsiTheme="majorHAnsi" w:cstheme="majorHAnsi"/>
          <w:bCs/>
          <w:sz w:val="22"/>
          <w:szCs w:val="22"/>
        </w:rPr>
        <w:t>“</w:t>
      </w:r>
      <w:r w:rsidR="00E630EE">
        <w:rPr>
          <w:rFonts w:asciiTheme="majorHAnsi" w:hAnsiTheme="majorHAnsi" w:cstheme="majorHAnsi"/>
          <w:bCs/>
          <w:sz w:val="22"/>
          <w:szCs w:val="22"/>
        </w:rPr>
        <w:t xml:space="preserve"> ihre Gäste</w:t>
      </w:r>
      <w:r w:rsidR="00DE31AE">
        <w:rPr>
          <w:rFonts w:asciiTheme="majorHAnsi" w:hAnsiTheme="majorHAnsi" w:cstheme="majorHAnsi"/>
          <w:bCs/>
          <w:sz w:val="22"/>
          <w:szCs w:val="22"/>
        </w:rPr>
        <w:t>.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 Die neuen Ferienwohnungen wurden</w:t>
      </w:r>
      <w:r w:rsidR="00E630EE">
        <w:rPr>
          <w:rFonts w:asciiTheme="majorHAnsi" w:hAnsiTheme="majorHAnsi" w:cstheme="majorHAnsi"/>
          <w:bCs/>
          <w:sz w:val="22"/>
          <w:szCs w:val="22"/>
        </w:rPr>
        <w:t xml:space="preserve"> jetzt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 vom Deutschen Tourismusverband (DTV) mit vier Sternen ausgezeichnet</w:t>
      </w:r>
      <w:r w:rsidR="00E630EE">
        <w:rPr>
          <w:rFonts w:asciiTheme="majorHAnsi" w:hAnsiTheme="majorHAnsi" w:cstheme="majorHAnsi"/>
          <w:bCs/>
          <w:sz w:val="22"/>
          <w:szCs w:val="22"/>
        </w:rPr>
        <w:t>.</w:t>
      </w:r>
    </w:p>
    <w:p w14:paraId="6D11DB7E" w14:textId="77777777" w:rsidR="009B2202" w:rsidRPr="007A45B2" w:rsidRDefault="009B2202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66A05EDE" w14:textId="2263702C" w:rsidR="007A45B2" w:rsidRPr="007A45B2" w:rsidRDefault="007A45B2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 w:rsidRPr="007A45B2">
        <w:rPr>
          <w:rFonts w:asciiTheme="majorHAnsi" w:hAnsiTheme="majorHAnsi" w:cstheme="majorHAnsi"/>
          <w:bCs/>
          <w:sz w:val="22"/>
          <w:szCs w:val="22"/>
        </w:rPr>
        <w:t>„Die Idee zum Umbau kam während eines gemeinsamen Abendessens“ erzählt Wencke Oestreicher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, Mitinhaberin der insgesamt sechs </w:t>
      </w:r>
      <w:r w:rsidR="000E5DC8">
        <w:rPr>
          <w:rFonts w:asciiTheme="majorHAnsi" w:hAnsiTheme="majorHAnsi" w:cstheme="majorHAnsi"/>
          <w:bCs/>
          <w:sz w:val="22"/>
          <w:szCs w:val="22"/>
        </w:rPr>
        <w:t>Ferienwohnungen</w:t>
      </w:r>
      <w:r w:rsidR="009B2202">
        <w:rPr>
          <w:rFonts w:asciiTheme="majorHAnsi" w:hAnsiTheme="majorHAnsi" w:cstheme="majorHAnsi"/>
          <w:bCs/>
          <w:sz w:val="22"/>
          <w:szCs w:val="22"/>
        </w:rPr>
        <w:t>.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„Das war der Start von unzähligen Besprechungen und gemeinsamen Entscheidungen im Plenum – zu diesem Zeitpunkt haben wir noch nicht gewusst, dass wir </w:t>
      </w:r>
      <w:r w:rsidR="00F75348">
        <w:rPr>
          <w:rFonts w:asciiTheme="majorHAnsi" w:hAnsiTheme="majorHAnsi" w:cstheme="majorHAnsi"/>
          <w:bCs/>
          <w:sz w:val="22"/>
          <w:szCs w:val="22"/>
        </w:rPr>
        <w:t xml:space="preserve">beispielsweise 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150 Lampen zusammen aussuchen </w:t>
      </w:r>
      <w:r w:rsidR="00F75348">
        <w:rPr>
          <w:rFonts w:asciiTheme="majorHAnsi" w:hAnsiTheme="majorHAnsi" w:cstheme="majorHAnsi"/>
          <w:bCs/>
          <w:sz w:val="22"/>
          <w:szCs w:val="22"/>
        </w:rPr>
        <w:t>müssen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und was dies </w:t>
      </w:r>
      <w:r w:rsidR="00F75348">
        <w:rPr>
          <w:rFonts w:asciiTheme="majorHAnsi" w:hAnsiTheme="majorHAnsi" w:cstheme="majorHAnsi"/>
          <w:bCs/>
          <w:sz w:val="22"/>
          <w:szCs w:val="22"/>
        </w:rPr>
        <w:t xml:space="preserve">natürlich auch 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an Kompromissbereitschaft bedeutet“. </w:t>
      </w:r>
    </w:p>
    <w:p w14:paraId="16BA12D8" w14:textId="13AA40B8" w:rsidR="00700E3F" w:rsidRPr="007A45B2" w:rsidRDefault="00700E3F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 w:rsidRPr="007A45B2">
        <w:rPr>
          <w:rFonts w:asciiTheme="majorHAnsi" w:hAnsiTheme="majorHAnsi" w:cstheme="majorHAnsi"/>
          <w:bCs/>
          <w:sz w:val="22"/>
          <w:szCs w:val="22"/>
        </w:rPr>
        <w:t xml:space="preserve">Die Familie </w:t>
      </w:r>
      <w:r w:rsidR="007A45B2" w:rsidRPr="007A45B2">
        <w:rPr>
          <w:rFonts w:asciiTheme="majorHAnsi" w:hAnsiTheme="majorHAnsi" w:cstheme="majorHAnsi"/>
          <w:bCs/>
          <w:sz w:val="22"/>
          <w:szCs w:val="22"/>
        </w:rPr>
        <w:t>Schreiber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und Familie </w:t>
      </w:r>
      <w:r w:rsidR="007A45B2" w:rsidRPr="007A45B2">
        <w:rPr>
          <w:rFonts w:asciiTheme="majorHAnsi" w:hAnsiTheme="majorHAnsi" w:cstheme="majorHAnsi"/>
          <w:bCs/>
          <w:sz w:val="22"/>
          <w:szCs w:val="22"/>
        </w:rPr>
        <w:t>Oestreicher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, die gemeinsam hinter dem Projekt stehen, haben in den letzten Jahren mit viel Liebe zum Detail und unter Berücksichtigung des denkmalgeschützten Charakters der Hofreite alle sechs Ferienwohnungen zu einem </w:t>
      </w:r>
      <w:r w:rsidR="007A45B2" w:rsidRPr="007A45B2">
        <w:rPr>
          <w:rFonts w:asciiTheme="majorHAnsi" w:hAnsiTheme="majorHAnsi" w:cstheme="majorHAnsi"/>
          <w:bCs/>
          <w:sz w:val="22"/>
          <w:szCs w:val="22"/>
        </w:rPr>
        <w:t>Rückzugsort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für Erholungssuchende </w:t>
      </w:r>
      <w:r w:rsidR="007A45B2" w:rsidRPr="007A45B2">
        <w:rPr>
          <w:rFonts w:asciiTheme="majorHAnsi" w:hAnsiTheme="majorHAnsi" w:cstheme="majorHAnsi"/>
          <w:bCs/>
          <w:sz w:val="22"/>
          <w:szCs w:val="22"/>
        </w:rPr>
        <w:t xml:space="preserve">im </w:t>
      </w:r>
      <w:proofErr w:type="spellStart"/>
      <w:r w:rsidR="007A45B2" w:rsidRPr="007A45B2">
        <w:rPr>
          <w:rFonts w:asciiTheme="majorHAnsi" w:hAnsiTheme="majorHAnsi" w:cstheme="majorHAnsi"/>
          <w:bCs/>
          <w:sz w:val="22"/>
          <w:szCs w:val="22"/>
        </w:rPr>
        <w:t>Jossgrund</w:t>
      </w:r>
      <w:proofErr w:type="spellEnd"/>
      <w:r w:rsidR="007A45B2" w:rsidRPr="007A45B2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ausgebaut. </w:t>
      </w:r>
      <w:r w:rsidR="00DE31AE">
        <w:rPr>
          <w:rFonts w:asciiTheme="majorHAnsi" w:hAnsiTheme="majorHAnsi" w:cstheme="majorHAnsi"/>
          <w:bCs/>
          <w:sz w:val="22"/>
          <w:szCs w:val="22"/>
        </w:rPr>
        <w:t xml:space="preserve">Zur Benennung der Wohnungen dienen heute Naturräume aus der Umgebung wie Beilstein oder </w:t>
      </w:r>
      <w:proofErr w:type="spellStart"/>
      <w:r w:rsidR="00DE31AE">
        <w:rPr>
          <w:rFonts w:asciiTheme="majorHAnsi" w:hAnsiTheme="majorHAnsi" w:cstheme="majorHAnsi"/>
          <w:bCs/>
          <w:sz w:val="22"/>
          <w:szCs w:val="22"/>
        </w:rPr>
        <w:t>Eschenkar</w:t>
      </w:r>
      <w:proofErr w:type="spellEnd"/>
      <w:r w:rsidR="00DE31AE">
        <w:rPr>
          <w:rFonts w:asciiTheme="majorHAnsi" w:hAnsiTheme="majorHAnsi" w:cstheme="majorHAnsi"/>
          <w:bCs/>
          <w:sz w:val="22"/>
          <w:szCs w:val="22"/>
        </w:rPr>
        <w:t xml:space="preserve">. </w:t>
      </w:r>
    </w:p>
    <w:p w14:paraId="52918D09" w14:textId="77777777" w:rsidR="00700E3F" w:rsidRPr="007A45B2" w:rsidRDefault="00700E3F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34DC6418" w14:textId="3705E687" w:rsidR="00700E3F" w:rsidRPr="007A45B2" w:rsidRDefault="00700E3F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 w:rsidRPr="007A45B2">
        <w:rPr>
          <w:rFonts w:asciiTheme="majorHAnsi" w:hAnsiTheme="majorHAnsi" w:cstheme="majorHAnsi"/>
          <w:bCs/>
          <w:sz w:val="22"/>
          <w:szCs w:val="22"/>
        </w:rPr>
        <w:t>Ein besondere</w:t>
      </w:r>
      <w:r w:rsidR="00F75348">
        <w:rPr>
          <w:rFonts w:asciiTheme="majorHAnsi" w:hAnsiTheme="majorHAnsi" w:cstheme="majorHAnsi"/>
          <w:bCs/>
          <w:sz w:val="22"/>
          <w:szCs w:val="22"/>
        </w:rPr>
        <w:t>r Höhepunkt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des </w:t>
      </w:r>
      <w:proofErr w:type="spellStart"/>
      <w:r w:rsidR="007A45B2" w:rsidRPr="007A45B2">
        <w:rPr>
          <w:rFonts w:asciiTheme="majorHAnsi" w:hAnsiTheme="majorHAnsi" w:cstheme="majorHAnsi"/>
          <w:bCs/>
          <w:sz w:val="22"/>
          <w:szCs w:val="22"/>
        </w:rPr>
        <w:t>WegeLagers</w:t>
      </w:r>
      <w:proofErr w:type="spellEnd"/>
      <w:r w:rsidRPr="007A45B2">
        <w:rPr>
          <w:rFonts w:asciiTheme="majorHAnsi" w:hAnsiTheme="majorHAnsi" w:cstheme="majorHAnsi"/>
          <w:bCs/>
          <w:sz w:val="22"/>
          <w:szCs w:val="22"/>
        </w:rPr>
        <w:t xml:space="preserve"> ist die in der historischen Scheune untergebrachte Saunascheune, die sowohl von Gästen als auch von Einheimischen genutzt werden kann.</w:t>
      </w:r>
      <w:r w:rsidR="00DE31AE">
        <w:rPr>
          <w:rFonts w:asciiTheme="majorHAnsi" w:hAnsiTheme="majorHAnsi" w:cstheme="majorHAnsi"/>
          <w:bCs/>
          <w:sz w:val="22"/>
          <w:szCs w:val="22"/>
        </w:rPr>
        <w:t xml:space="preserve"> Die Scheune selbst ist weiterhin als </w:t>
      </w:r>
      <w:proofErr w:type="spellStart"/>
      <w:r w:rsidR="00DE31AE">
        <w:rPr>
          <w:rFonts w:asciiTheme="majorHAnsi" w:hAnsiTheme="majorHAnsi" w:cstheme="majorHAnsi"/>
          <w:bCs/>
          <w:sz w:val="22"/>
          <w:szCs w:val="22"/>
        </w:rPr>
        <w:t>Kaltraum</w:t>
      </w:r>
      <w:proofErr w:type="spellEnd"/>
      <w:r w:rsidR="00DE31AE">
        <w:rPr>
          <w:rFonts w:asciiTheme="majorHAnsi" w:hAnsiTheme="majorHAnsi" w:cstheme="majorHAnsi"/>
          <w:bCs/>
          <w:sz w:val="22"/>
          <w:szCs w:val="22"/>
        </w:rPr>
        <w:t xml:space="preserve"> konzipiert und wird durch eingebaute </w:t>
      </w:r>
      <w:r w:rsidR="00C07745">
        <w:rPr>
          <w:rFonts w:asciiTheme="majorHAnsi" w:hAnsiTheme="majorHAnsi" w:cstheme="majorHAnsi"/>
          <w:bCs/>
          <w:sz w:val="22"/>
          <w:szCs w:val="22"/>
        </w:rPr>
        <w:t xml:space="preserve">beheizte </w:t>
      </w:r>
      <w:r w:rsidR="00DE31AE">
        <w:rPr>
          <w:rFonts w:asciiTheme="majorHAnsi" w:hAnsiTheme="majorHAnsi" w:cstheme="majorHAnsi"/>
          <w:bCs/>
          <w:sz w:val="22"/>
          <w:szCs w:val="22"/>
        </w:rPr>
        <w:t>Module um eine Sauna, einen Ruheraum sowie sanitäre Anlagen ergänzt</w:t>
      </w:r>
      <w:r w:rsidR="00E630EE">
        <w:rPr>
          <w:rFonts w:asciiTheme="majorHAnsi" w:hAnsiTheme="majorHAnsi" w:cstheme="majorHAnsi"/>
          <w:bCs/>
          <w:sz w:val="22"/>
          <w:szCs w:val="22"/>
        </w:rPr>
        <w:t>.</w:t>
      </w:r>
      <w:r w:rsidR="000E5DC8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05F8ADAF" w14:textId="77777777" w:rsidR="00700E3F" w:rsidRDefault="00700E3F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011AA3F1" w14:textId="78699385" w:rsidR="00700E3F" w:rsidRPr="007A45B2" w:rsidRDefault="00DE31AE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Bernhard Mosbacher, Geschäftsführer der Spessart Tourismus und Marketing GmbH, und Vi</w:t>
      </w:r>
      <w:r w:rsidR="006B41DC">
        <w:rPr>
          <w:rFonts w:asciiTheme="majorHAnsi" w:hAnsiTheme="majorHAnsi" w:cstheme="majorHAnsi"/>
          <w:bCs/>
          <w:sz w:val="22"/>
          <w:szCs w:val="22"/>
        </w:rPr>
        <w:t>c</w:t>
      </w:r>
      <w:r>
        <w:rPr>
          <w:rFonts w:asciiTheme="majorHAnsi" w:hAnsiTheme="majorHAnsi" w:cstheme="majorHAnsi"/>
          <w:bCs/>
          <w:sz w:val="22"/>
          <w:szCs w:val="22"/>
        </w:rPr>
        <w:t xml:space="preserve">tor Röder, Bürgermeister der Gemeinde </w:t>
      </w:r>
      <w:proofErr w:type="spellStart"/>
      <w:r>
        <w:rPr>
          <w:rFonts w:asciiTheme="majorHAnsi" w:hAnsiTheme="majorHAnsi" w:cstheme="majorHAnsi"/>
          <w:bCs/>
          <w:sz w:val="22"/>
          <w:szCs w:val="22"/>
        </w:rPr>
        <w:t>Jossgrund</w:t>
      </w:r>
      <w:proofErr w:type="spellEnd"/>
      <w:r>
        <w:rPr>
          <w:rFonts w:asciiTheme="majorHAnsi" w:hAnsiTheme="majorHAnsi" w:cstheme="majorHAnsi"/>
          <w:bCs/>
          <w:sz w:val="22"/>
          <w:szCs w:val="22"/>
        </w:rPr>
        <w:t>, überreichten nun die DTV-Urkunden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 an Familie Schreiber und Oestreicher</w:t>
      </w:r>
      <w:r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9B2202">
        <w:rPr>
          <w:rFonts w:asciiTheme="majorHAnsi" w:hAnsiTheme="majorHAnsi" w:cstheme="majorHAnsi"/>
          <w:bCs/>
          <w:sz w:val="22"/>
          <w:szCs w:val="22"/>
        </w:rPr>
        <w:br/>
        <w:t xml:space="preserve">„Die Anlage des </w:t>
      </w:r>
      <w:proofErr w:type="spellStart"/>
      <w:r w:rsidR="009B2202">
        <w:rPr>
          <w:rFonts w:asciiTheme="majorHAnsi" w:hAnsiTheme="majorHAnsi" w:cstheme="majorHAnsi"/>
          <w:bCs/>
          <w:sz w:val="22"/>
          <w:szCs w:val="22"/>
        </w:rPr>
        <w:t>WegeLagers</w:t>
      </w:r>
      <w:proofErr w:type="spellEnd"/>
      <w:r w:rsidR="009B2202">
        <w:rPr>
          <w:rFonts w:asciiTheme="majorHAnsi" w:hAnsiTheme="majorHAnsi" w:cstheme="majorHAnsi"/>
          <w:bCs/>
          <w:sz w:val="22"/>
          <w:szCs w:val="22"/>
        </w:rPr>
        <w:t xml:space="preserve"> ergänzt das bisherige Beherb</w:t>
      </w:r>
      <w:r w:rsidR="000E5DC8">
        <w:rPr>
          <w:rFonts w:asciiTheme="majorHAnsi" w:hAnsiTheme="majorHAnsi" w:cstheme="majorHAnsi"/>
          <w:bCs/>
          <w:sz w:val="22"/>
          <w:szCs w:val="22"/>
        </w:rPr>
        <w:t>erg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ungsangebot im </w:t>
      </w:r>
      <w:proofErr w:type="spellStart"/>
      <w:r w:rsidR="009B2202">
        <w:rPr>
          <w:rFonts w:asciiTheme="majorHAnsi" w:hAnsiTheme="majorHAnsi" w:cstheme="majorHAnsi"/>
          <w:bCs/>
          <w:sz w:val="22"/>
          <w:szCs w:val="22"/>
        </w:rPr>
        <w:t>Jossgrund</w:t>
      </w:r>
      <w:proofErr w:type="spellEnd"/>
      <w:r w:rsidR="009B2202">
        <w:rPr>
          <w:rFonts w:asciiTheme="majorHAnsi" w:hAnsiTheme="majorHAnsi" w:cstheme="majorHAnsi"/>
          <w:bCs/>
          <w:sz w:val="22"/>
          <w:szCs w:val="22"/>
        </w:rPr>
        <w:t xml:space="preserve"> auf einem hohen Standard, verbindet regionale Bauweise mit individuellem Charme und spricht genau die Zielgruppe unserer Destination Spessart an“ so Bernhard Mosbacher. </w:t>
      </w:r>
      <w:r w:rsidR="00E630EE">
        <w:rPr>
          <w:rFonts w:asciiTheme="majorHAnsi" w:hAnsiTheme="majorHAnsi" w:cstheme="majorHAnsi"/>
          <w:bCs/>
          <w:sz w:val="22"/>
          <w:szCs w:val="22"/>
        </w:rPr>
        <w:t xml:space="preserve">„Wir freuen uns, dass im Ortskern von </w:t>
      </w:r>
      <w:proofErr w:type="spellStart"/>
      <w:r w:rsidR="00E630EE">
        <w:rPr>
          <w:rFonts w:asciiTheme="majorHAnsi" w:hAnsiTheme="majorHAnsi" w:cstheme="majorHAnsi"/>
          <w:bCs/>
          <w:sz w:val="22"/>
          <w:szCs w:val="22"/>
        </w:rPr>
        <w:t>Burgjoß</w:t>
      </w:r>
      <w:proofErr w:type="spellEnd"/>
      <w:r w:rsidR="00E630EE">
        <w:rPr>
          <w:rFonts w:asciiTheme="majorHAnsi" w:hAnsiTheme="majorHAnsi" w:cstheme="majorHAnsi"/>
          <w:bCs/>
          <w:sz w:val="22"/>
          <w:szCs w:val="22"/>
        </w:rPr>
        <w:t xml:space="preserve"> von Familie Oestreicher und Familie Schreiber ein solches Tourismusprojekt umgesetzt wurde und die Saunascheune auch Einheimischen zur Verfügung steht“ ergänzt Vi</w:t>
      </w:r>
      <w:r w:rsidR="006B41DC">
        <w:rPr>
          <w:rFonts w:asciiTheme="majorHAnsi" w:hAnsiTheme="majorHAnsi" w:cstheme="majorHAnsi"/>
          <w:bCs/>
          <w:sz w:val="22"/>
          <w:szCs w:val="22"/>
        </w:rPr>
        <w:t>c</w:t>
      </w:r>
      <w:r w:rsidR="00E630EE">
        <w:rPr>
          <w:rFonts w:asciiTheme="majorHAnsi" w:hAnsiTheme="majorHAnsi" w:cstheme="majorHAnsi"/>
          <w:bCs/>
          <w:sz w:val="22"/>
          <w:szCs w:val="22"/>
        </w:rPr>
        <w:t>tor Röder</w:t>
      </w:r>
      <w:r w:rsidR="00C07745">
        <w:rPr>
          <w:rFonts w:asciiTheme="majorHAnsi" w:hAnsiTheme="majorHAnsi" w:cstheme="majorHAnsi"/>
          <w:bCs/>
          <w:sz w:val="22"/>
          <w:szCs w:val="22"/>
        </w:rPr>
        <w:t>.</w:t>
      </w:r>
      <w:r w:rsidR="00E630EE">
        <w:rPr>
          <w:rFonts w:asciiTheme="majorHAnsi" w:hAnsiTheme="majorHAnsi" w:cstheme="majorHAnsi"/>
          <w:bCs/>
          <w:sz w:val="22"/>
          <w:szCs w:val="22"/>
        </w:rPr>
        <w:t xml:space="preserve"> „Das hier neu geschaffene Übernachtungsangebot ergänzt die touristische Infrastruktur rund </w:t>
      </w:r>
      <w:r w:rsidR="00E630EE">
        <w:rPr>
          <w:rFonts w:asciiTheme="majorHAnsi" w:hAnsiTheme="majorHAnsi" w:cstheme="majorHAnsi"/>
          <w:bCs/>
          <w:sz w:val="22"/>
          <w:szCs w:val="22"/>
        </w:rPr>
        <w:lastRenderedPageBreak/>
        <w:t>um den Burgwiesenpark mit der Spessartfährte ‚</w:t>
      </w:r>
      <w:proofErr w:type="spellStart"/>
      <w:r w:rsidR="00E630EE">
        <w:rPr>
          <w:rFonts w:asciiTheme="majorHAnsi" w:hAnsiTheme="majorHAnsi" w:cstheme="majorHAnsi"/>
          <w:bCs/>
          <w:sz w:val="22"/>
          <w:szCs w:val="22"/>
        </w:rPr>
        <w:t>Jossgrund</w:t>
      </w:r>
      <w:proofErr w:type="spellEnd"/>
      <w:r w:rsidR="00E630EE">
        <w:rPr>
          <w:rFonts w:asciiTheme="majorHAnsi" w:hAnsiTheme="majorHAnsi" w:cstheme="majorHAnsi"/>
          <w:bCs/>
          <w:sz w:val="22"/>
          <w:szCs w:val="22"/>
        </w:rPr>
        <w:t xml:space="preserve"> Runde‘ oder die Mountainbiketour des </w:t>
      </w:r>
      <w:proofErr w:type="spellStart"/>
      <w:r w:rsidR="00E630EE">
        <w:rPr>
          <w:rFonts w:asciiTheme="majorHAnsi" w:hAnsiTheme="majorHAnsi" w:cstheme="majorHAnsi"/>
          <w:bCs/>
          <w:sz w:val="22"/>
          <w:szCs w:val="22"/>
        </w:rPr>
        <w:t>Spessartbikennetzes</w:t>
      </w:r>
      <w:proofErr w:type="spellEnd"/>
      <w:r w:rsidR="00E630EE">
        <w:rPr>
          <w:rFonts w:asciiTheme="majorHAnsi" w:hAnsiTheme="majorHAnsi" w:cstheme="majorHAnsi"/>
          <w:bCs/>
          <w:sz w:val="22"/>
          <w:szCs w:val="22"/>
        </w:rPr>
        <w:t xml:space="preserve"> ‚Beilsteinschleife‘ ideal“.</w:t>
      </w:r>
    </w:p>
    <w:p w14:paraId="0CDA12F8" w14:textId="42215CB2" w:rsidR="00CB655A" w:rsidRDefault="00700E3F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 w:rsidRPr="007A45B2">
        <w:rPr>
          <w:rFonts w:asciiTheme="majorHAnsi" w:hAnsiTheme="majorHAnsi" w:cstheme="majorHAnsi"/>
          <w:bCs/>
          <w:sz w:val="22"/>
          <w:szCs w:val="22"/>
        </w:rPr>
        <w:t xml:space="preserve">Ein Highlight der Restaurierungsbemühungen ist </w:t>
      </w:r>
      <w:r w:rsidR="00C07745">
        <w:rPr>
          <w:rFonts w:asciiTheme="majorHAnsi" w:hAnsiTheme="majorHAnsi" w:cstheme="majorHAnsi"/>
          <w:bCs/>
          <w:sz w:val="22"/>
          <w:szCs w:val="22"/>
        </w:rPr>
        <w:t>der Bereich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der Scheune</w:t>
      </w:r>
      <w:r w:rsidR="0061725C">
        <w:rPr>
          <w:rFonts w:asciiTheme="majorHAnsi" w:hAnsiTheme="majorHAnsi" w:cstheme="majorHAnsi"/>
          <w:bCs/>
          <w:sz w:val="22"/>
          <w:szCs w:val="22"/>
        </w:rPr>
        <w:t>ninnenwand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, der bei den Arbeiten </w:t>
      </w:r>
      <w:r w:rsidR="00C07745">
        <w:rPr>
          <w:rFonts w:asciiTheme="majorHAnsi" w:hAnsiTheme="majorHAnsi" w:cstheme="majorHAnsi"/>
          <w:bCs/>
          <w:sz w:val="22"/>
          <w:szCs w:val="22"/>
        </w:rPr>
        <w:t>zum Teil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 angehoben wurde, um die historische Substanz 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auch für die kommenden Jahre </w:t>
      </w:r>
      <w:r w:rsidRPr="007A45B2">
        <w:rPr>
          <w:rFonts w:asciiTheme="majorHAnsi" w:hAnsiTheme="majorHAnsi" w:cstheme="majorHAnsi"/>
          <w:bCs/>
          <w:sz w:val="22"/>
          <w:szCs w:val="22"/>
        </w:rPr>
        <w:t xml:space="preserve">zu bewahren. </w:t>
      </w:r>
      <w:r w:rsidR="00E630EE">
        <w:rPr>
          <w:rFonts w:asciiTheme="majorHAnsi" w:hAnsiTheme="majorHAnsi" w:cstheme="majorHAnsi"/>
          <w:bCs/>
          <w:sz w:val="22"/>
          <w:szCs w:val="22"/>
        </w:rPr>
        <w:t>Der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 Umbau der zwei historischen Gebäude sowie </w:t>
      </w:r>
      <w:r w:rsidR="00E630EE">
        <w:rPr>
          <w:rFonts w:asciiTheme="majorHAnsi" w:hAnsiTheme="majorHAnsi" w:cstheme="majorHAnsi"/>
          <w:bCs/>
          <w:sz w:val="22"/>
          <w:szCs w:val="22"/>
        </w:rPr>
        <w:t>der</w:t>
      </w:r>
      <w:r w:rsidR="009B2202">
        <w:rPr>
          <w:rFonts w:asciiTheme="majorHAnsi" w:hAnsiTheme="majorHAnsi" w:cstheme="majorHAnsi"/>
          <w:bCs/>
          <w:sz w:val="22"/>
          <w:szCs w:val="22"/>
        </w:rPr>
        <w:t xml:space="preserve"> Neubau wurde zum großen Teil mit regionalen Handwerksbetrieben sowie nachhaltigen Baustoffen umgesetzt</w:t>
      </w:r>
      <w:r w:rsidR="009B2202" w:rsidRPr="00C07745">
        <w:rPr>
          <w:rFonts w:asciiTheme="majorHAnsi" w:hAnsiTheme="majorHAnsi" w:cstheme="majorHAnsi"/>
          <w:bCs/>
          <w:sz w:val="22"/>
          <w:szCs w:val="22"/>
        </w:rPr>
        <w:t>.</w:t>
      </w:r>
      <w:r w:rsidR="00C07745" w:rsidRPr="00C07745">
        <w:rPr>
          <w:rFonts w:asciiTheme="majorHAnsi" w:hAnsiTheme="majorHAnsi" w:cstheme="majorHAnsi"/>
          <w:bCs/>
          <w:sz w:val="22"/>
          <w:szCs w:val="22"/>
        </w:rPr>
        <w:t xml:space="preserve"> Das historische Wohnhaus hat den Status </w:t>
      </w:r>
      <w:r w:rsidR="00C07745">
        <w:rPr>
          <w:rFonts w:asciiTheme="majorHAnsi" w:hAnsiTheme="majorHAnsi" w:cstheme="majorHAnsi"/>
          <w:bCs/>
          <w:sz w:val="22"/>
          <w:szCs w:val="22"/>
        </w:rPr>
        <w:t>„</w:t>
      </w:r>
      <w:r w:rsidR="00C07745" w:rsidRPr="00C07745">
        <w:rPr>
          <w:rFonts w:asciiTheme="majorHAnsi" w:hAnsiTheme="majorHAnsi" w:cstheme="majorHAnsi"/>
          <w:bCs/>
          <w:sz w:val="22"/>
          <w:szCs w:val="22"/>
        </w:rPr>
        <w:t>Energieeffizienzhaus Denkmal</w:t>
      </w:r>
      <w:r w:rsidR="00C07745">
        <w:rPr>
          <w:rFonts w:asciiTheme="majorHAnsi" w:hAnsiTheme="majorHAnsi" w:cstheme="majorHAnsi"/>
          <w:bCs/>
          <w:sz w:val="22"/>
          <w:szCs w:val="22"/>
        </w:rPr>
        <w:t>“</w:t>
      </w:r>
      <w:r w:rsidR="00C07745" w:rsidRPr="00C07745">
        <w:rPr>
          <w:rFonts w:asciiTheme="majorHAnsi" w:hAnsiTheme="majorHAnsi" w:cstheme="majorHAnsi"/>
          <w:bCs/>
          <w:sz w:val="22"/>
          <w:szCs w:val="22"/>
        </w:rPr>
        <w:t>.</w:t>
      </w:r>
    </w:p>
    <w:p w14:paraId="77CAF79E" w14:textId="77777777" w:rsidR="009B2202" w:rsidRDefault="009B2202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7620FF12" w14:textId="50AF063B" w:rsidR="00E630EE" w:rsidRDefault="00E630EE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 w:rsidRPr="00E630EE">
        <w:rPr>
          <w:rFonts w:asciiTheme="majorHAnsi" w:hAnsiTheme="majorHAnsi" w:cstheme="majorHAnsi"/>
          <w:bCs/>
          <w:sz w:val="22"/>
          <w:szCs w:val="22"/>
        </w:rPr>
        <w:t>Die Vergabe der DTV-Sterne basiert auf einer umfangreichen Prüfung der Ferienunterkünfte durch unabhängige Prüferinnen und Prüfer</w:t>
      </w:r>
      <w:r>
        <w:rPr>
          <w:rFonts w:asciiTheme="majorHAnsi" w:hAnsiTheme="majorHAnsi" w:cstheme="majorHAnsi"/>
          <w:bCs/>
          <w:sz w:val="22"/>
          <w:szCs w:val="22"/>
        </w:rPr>
        <w:t xml:space="preserve"> des Verbandes</w:t>
      </w:r>
      <w:r w:rsidRPr="00E630EE">
        <w:rPr>
          <w:rFonts w:asciiTheme="majorHAnsi" w:hAnsiTheme="majorHAnsi" w:cstheme="majorHAnsi"/>
          <w:bCs/>
          <w:sz w:val="22"/>
          <w:szCs w:val="22"/>
        </w:rPr>
        <w:t xml:space="preserve">. Dabei werden verschiedene Kriterien wie Ausstattung, Sauberkeit und Servicequalität bewertet. Die insgesamt </w:t>
      </w:r>
      <w:r>
        <w:rPr>
          <w:rFonts w:asciiTheme="majorHAnsi" w:hAnsiTheme="majorHAnsi" w:cstheme="majorHAnsi"/>
          <w:bCs/>
          <w:sz w:val="22"/>
          <w:szCs w:val="22"/>
        </w:rPr>
        <w:t>sechs</w:t>
      </w:r>
      <w:r w:rsidRPr="00E630EE">
        <w:rPr>
          <w:rFonts w:asciiTheme="majorHAnsi" w:hAnsiTheme="majorHAnsi" w:cstheme="majorHAnsi"/>
          <w:bCs/>
          <w:sz w:val="22"/>
          <w:szCs w:val="22"/>
        </w:rPr>
        <w:t xml:space="preserve"> Ferienwohnungen im </w:t>
      </w:r>
      <w:proofErr w:type="spellStart"/>
      <w:r>
        <w:rPr>
          <w:rFonts w:asciiTheme="majorHAnsi" w:hAnsiTheme="majorHAnsi" w:cstheme="majorHAnsi"/>
          <w:bCs/>
          <w:sz w:val="22"/>
          <w:szCs w:val="22"/>
        </w:rPr>
        <w:t>WegeLager</w:t>
      </w:r>
      <w:proofErr w:type="spellEnd"/>
      <w:r w:rsidRPr="00E630EE">
        <w:rPr>
          <w:rFonts w:asciiTheme="majorHAnsi" w:hAnsiTheme="majorHAnsi" w:cstheme="majorHAnsi"/>
          <w:bCs/>
          <w:sz w:val="22"/>
          <w:szCs w:val="22"/>
        </w:rPr>
        <w:t xml:space="preserve"> konnten in allen Bereichen überzeugen und wurden mit </w:t>
      </w:r>
      <w:r>
        <w:rPr>
          <w:rFonts w:asciiTheme="majorHAnsi" w:hAnsiTheme="majorHAnsi" w:cstheme="majorHAnsi"/>
          <w:bCs/>
          <w:sz w:val="22"/>
          <w:szCs w:val="22"/>
        </w:rPr>
        <w:t>vier</w:t>
      </w:r>
      <w:r w:rsidRPr="00E630EE">
        <w:rPr>
          <w:rFonts w:asciiTheme="majorHAnsi" w:hAnsiTheme="majorHAnsi" w:cstheme="majorHAnsi"/>
          <w:bCs/>
          <w:sz w:val="22"/>
          <w:szCs w:val="22"/>
        </w:rPr>
        <w:t xml:space="preserve"> Sternen ausgezeichnet.</w:t>
      </w:r>
    </w:p>
    <w:p w14:paraId="1962C7B1" w14:textId="77777777" w:rsidR="009B2202" w:rsidRPr="007A45B2" w:rsidRDefault="009B2202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4AE6CA1D" w14:textId="1BE0F46F" w:rsidR="007A45B2" w:rsidRDefault="000E5DC8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Das Projekt wurde über das LEADER-Programm (</w:t>
      </w:r>
      <w:r w:rsidRPr="000E5DC8">
        <w:rPr>
          <w:rFonts w:asciiTheme="majorHAnsi" w:hAnsiTheme="majorHAnsi" w:cstheme="majorHAnsi"/>
          <w:bCs/>
          <w:sz w:val="22"/>
          <w:szCs w:val="22"/>
        </w:rPr>
        <w:t xml:space="preserve">Liaison entre </w:t>
      </w:r>
      <w:proofErr w:type="spellStart"/>
      <w:r w:rsidRPr="000E5DC8">
        <w:rPr>
          <w:rFonts w:asciiTheme="majorHAnsi" w:hAnsiTheme="majorHAnsi" w:cstheme="majorHAnsi"/>
          <w:bCs/>
          <w:sz w:val="22"/>
          <w:szCs w:val="22"/>
        </w:rPr>
        <w:t>actions</w:t>
      </w:r>
      <w:proofErr w:type="spellEnd"/>
      <w:r w:rsidRPr="000E5DC8">
        <w:rPr>
          <w:rFonts w:asciiTheme="majorHAnsi" w:hAnsiTheme="majorHAnsi" w:cstheme="majorHAnsi"/>
          <w:bCs/>
          <w:sz w:val="22"/>
          <w:szCs w:val="22"/>
        </w:rPr>
        <w:t xml:space="preserve"> de </w:t>
      </w:r>
      <w:proofErr w:type="spellStart"/>
      <w:r w:rsidRPr="000E5DC8">
        <w:rPr>
          <w:rFonts w:asciiTheme="majorHAnsi" w:hAnsiTheme="majorHAnsi" w:cstheme="majorHAnsi"/>
          <w:bCs/>
          <w:sz w:val="22"/>
          <w:szCs w:val="22"/>
        </w:rPr>
        <w:t>développement</w:t>
      </w:r>
      <w:proofErr w:type="spellEnd"/>
      <w:r w:rsidRPr="000E5DC8">
        <w:rPr>
          <w:rFonts w:asciiTheme="majorHAnsi" w:hAnsiTheme="majorHAnsi" w:cstheme="majorHAnsi"/>
          <w:bCs/>
          <w:sz w:val="22"/>
          <w:szCs w:val="22"/>
        </w:rPr>
        <w:t xml:space="preserve"> de </w:t>
      </w:r>
      <w:proofErr w:type="spellStart"/>
      <w:r w:rsidRPr="000E5DC8">
        <w:rPr>
          <w:rFonts w:asciiTheme="majorHAnsi" w:hAnsiTheme="majorHAnsi" w:cstheme="majorHAnsi"/>
          <w:bCs/>
          <w:sz w:val="22"/>
          <w:szCs w:val="22"/>
        </w:rPr>
        <w:t>l’économie</w:t>
      </w:r>
      <w:proofErr w:type="spellEnd"/>
      <w:r w:rsidRPr="000E5DC8">
        <w:rPr>
          <w:rFonts w:asciiTheme="majorHAnsi" w:hAnsiTheme="majorHAnsi" w:cstheme="majorHAnsi"/>
          <w:bCs/>
          <w:sz w:val="22"/>
          <w:szCs w:val="22"/>
        </w:rPr>
        <w:t xml:space="preserve"> rurale</w:t>
      </w:r>
      <w:r>
        <w:rPr>
          <w:rFonts w:asciiTheme="majorHAnsi" w:hAnsiTheme="majorHAnsi" w:cstheme="majorHAnsi"/>
          <w:bCs/>
          <w:sz w:val="22"/>
          <w:szCs w:val="22"/>
        </w:rPr>
        <w:t>) gefördert, eine Förderstrategie der EU zur Entwicklung des ländlichen Raumes</w:t>
      </w:r>
      <w:r w:rsidR="00E64974">
        <w:rPr>
          <w:rFonts w:asciiTheme="majorHAnsi" w:hAnsiTheme="majorHAnsi" w:cstheme="majorHAnsi"/>
          <w:bCs/>
          <w:sz w:val="22"/>
          <w:szCs w:val="22"/>
        </w:rPr>
        <w:t>. Außerdem wurde die Schaffung der Ferienwohnungen vom Land Hessen im Rahmen des Entwicklungsplans für den ländlichen Raum mitfinanziert.</w:t>
      </w:r>
    </w:p>
    <w:p w14:paraId="6A875169" w14:textId="77777777" w:rsidR="000E5DC8" w:rsidRPr="007A45B2" w:rsidRDefault="000E5DC8" w:rsidP="00700E3F">
      <w:pPr>
        <w:spacing w:line="276" w:lineRule="auto"/>
        <w:rPr>
          <w:rFonts w:asciiTheme="majorHAnsi" w:hAnsiTheme="majorHAnsi" w:cstheme="majorHAnsi"/>
          <w:bCs/>
          <w:sz w:val="22"/>
          <w:szCs w:val="22"/>
        </w:rPr>
      </w:pPr>
    </w:p>
    <w:p w14:paraId="69000D28" w14:textId="6FE2C2A7" w:rsidR="00CB655A" w:rsidRPr="007A45B2" w:rsidRDefault="00CB655A" w:rsidP="00FD3F60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7A45B2">
        <w:rPr>
          <w:rFonts w:asciiTheme="majorHAnsi" w:hAnsiTheme="majorHAnsi" w:cstheme="majorHAnsi"/>
          <w:sz w:val="22"/>
          <w:szCs w:val="22"/>
        </w:rPr>
        <w:t xml:space="preserve">Mehr Informationen auch auf der Internetseite der Ferienwohnungen </w:t>
      </w:r>
      <w:hyperlink r:id="rId7" w:history="1">
        <w:r w:rsidR="006A228E" w:rsidRPr="00D90778">
          <w:rPr>
            <w:rStyle w:val="Hyperlink"/>
            <w:rFonts w:asciiTheme="majorHAnsi" w:hAnsiTheme="majorHAnsi" w:cstheme="majorHAnsi"/>
            <w:sz w:val="22"/>
            <w:szCs w:val="22"/>
          </w:rPr>
          <w:t>www.wegelager.de</w:t>
        </w:r>
      </w:hyperlink>
      <w:r w:rsidR="006A228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80C75A7" w14:textId="77777777" w:rsidR="00D96140" w:rsidRDefault="00D96140" w:rsidP="00FD3F60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6850750" w14:textId="77777777" w:rsidR="00D96140" w:rsidRPr="007A45B2" w:rsidRDefault="00D96140" w:rsidP="00FD3F60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5DE0429" w14:textId="1AAE5936" w:rsidR="00F51916" w:rsidRPr="007A45B2" w:rsidRDefault="00F51916" w:rsidP="00FD3F60">
      <w:pPr>
        <w:spacing w:line="276" w:lineRule="auto"/>
        <w:rPr>
          <w:rStyle w:val="Hyperlink"/>
          <w:rFonts w:asciiTheme="majorHAnsi" w:eastAsia="MS Mincho" w:hAnsiTheme="majorHAnsi" w:cstheme="majorHAnsi"/>
          <w:sz w:val="22"/>
          <w:szCs w:val="22"/>
        </w:rPr>
      </w:pPr>
      <w:r w:rsidRPr="007A45B2">
        <w:rPr>
          <w:rFonts w:asciiTheme="majorHAnsi" w:eastAsia="MS Mincho" w:hAnsiTheme="majorHAnsi" w:cstheme="majorHAnsi"/>
          <w:sz w:val="22"/>
          <w:szCs w:val="22"/>
        </w:rPr>
        <w:t>Kontakt: Spessart Tourismus und Marketing GmbH, Holzgasse 1, 63571 Gelnhausen,</w:t>
      </w:r>
      <w:r w:rsidR="006A228E">
        <w:rPr>
          <w:rFonts w:asciiTheme="majorHAnsi" w:eastAsia="MS Mincho" w:hAnsiTheme="majorHAnsi" w:cstheme="majorHAnsi"/>
          <w:sz w:val="22"/>
          <w:szCs w:val="22"/>
        </w:rPr>
        <w:br/>
      </w:r>
      <w:r w:rsidRPr="007A45B2">
        <w:rPr>
          <w:rFonts w:asciiTheme="majorHAnsi" w:eastAsia="MS Mincho" w:hAnsiTheme="majorHAnsi" w:cstheme="majorHAnsi"/>
          <w:sz w:val="22"/>
          <w:szCs w:val="22"/>
        </w:rPr>
        <w:t xml:space="preserve">Tel.: 06051-887720, E-Mail: info@spessart-tourismus.de, </w:t>
      </w:r>
      <w:hyperlink r:id="rId8" w:history="1">
        <w:r w:rsidRPr="007A45B2">
          <w:rPr>
            <w:rStyle w:val="Hyperlink"/>
            <w:rFonts w:asciiTheme="majorHAnsi" w:eastAsia="MS Mincho" w:hAnsiTheme="majorHAnsi" w:cstheme="majorHAnsi"/>
            <w:sz w:val="22"/>
            <w:szCs w:val="22"/>
          </w:rPr>
          <w:t>www.spessart-tourismus.de</w:t>
        </w:r>
      </w:hyperlink>
    </w:p>
    <w:p w14:paraId="21CEF42D" w14:textId="77777777" w:rsidR="00C350C0" w:rsidRPr="007A45B2" w:rsidRDefault="00C350C0" w:rsidP="003A2DC9">
      <w:pPr>
        <w:spacing w:line="360" w:lineRule="auto"/>
        <w:rPr>
          <w:rFonts w:asciiTheme="majorHAnsi" w:eastAsia="MS Mincho" w:hAnsiTheme="majorHAnsi" w:cstheme="majorHAnsi"/>
          <w:sz w:val="22"/>
          <w:szCs w:val="22"/>
        </w:rPr>
      </w:pPr>
    </w:p>
    <w:p w14:paraId="17EF4313" w14:textId="1EA1B99D" w:rsidR="00B74591" w:rsidRDefault="00F51916" w:rsidP="00F31AE2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6A228E">
        <w:rPr>
          <w:rFonts w:asciiTheme="majorHAnsi" w:eastAsia="MS Mincho" w:hAnsiTheme="majorHAnsi" w:cstheme="majorHAnsi"/>
          <w:sz w:val="22"/>
          <w:szCs w:val="22"/>
        </w:rPr>
        <w:t>Gelnhausen, den</w:t>
      </w:r>
      <w:r w:rsidR="001A0ED0" w:rsidRPr="006A228E">
        <w:rPr>
          <w:rFonts w:asciiTheme="majorHAnsi" w:eastAsia="MS Mincho" w:hAnsiTheme="majorHAnsi" w:cstheme="majorHAnsi"/>
          <w:sz w:val="22"/>
          <w:szCs w:val="22"/>
        </w:rPr>
        <w:t xml:space="preserve"> </w:t>
      </w:r>
      <w:r w:rsidR="006A228E">
        <w:rPr>
          <w:rFonts w:asciiTheme="majorHAnsi" w:eastAsia="MS Mincho" w:hAnsiTheme="majorHAnsi" w:cstheme="majorHAnsi"/>
          <w:sz w:val="22"/>
          <w:szCs w:val="22"/>
        </w:rPr>
        <w:t>10.04.</w:t>
      </w:r>
      <w:r w:rsidR="001A0ED0" w:rsidRPr="006A228E">
        <w:rPr>
          <w:rFonts w:asciiTheme="majorHAnsi" w:eastAsia="MS Mincho" w:hAnsiTheme="majorHAnsi" w:cstheme="majorHAnsi"/>
          <w:sz w:val="22"/>
          <w:szCs w:val="22"/>
        </w:rPr>
        <w:t>20</w:t>
      </w:r>
      <w:r w:rsidR="00C07745" w:rsidRPr="006A228E">
        <w:rPr>
          <w:rFonts w:asciiTheme="majorHAnsi" w:eastAsia="MS Mincho" w:hAnsiTheme="majorHAnsi" w:cstheme="majorHAnsi"/>
          <w:sz w:val="22"/>
          <w:szCs w:val="22"/>
        </w:rPr>
        <w:t>24</w:t>
      </w:r>
    </w:p>
    <w:p w14:paraId="6C315775" w14:textId="637B9F29" w:rsidR="00FD3F60" w:rsidRPr="006A228E" w:rsidRDefault="00FD3F60" w:rsidP="006A228E">
      <w:pPr>
        <w:pStyle w:val="paragraph"/>
        <w:jc w:val="both"/>
        <w:textAlignment w:val="baseline"/>
        <w:rPr>
          <w:rFonts w:asciiTheme="majorHAnsi" w:hAnsiTheme="majorHAnsi" w:cstheme="majorHAnsi"/>
        </w:rPr>
      </w:pPr>
      <w:r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  <w:u w:val="single"/>
        </w:rPr>
        <w:t>Bildunterschrift:</w:t>
      </w:r>
      <w:r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 Neuklassifizierung der Ferienwohnungen</w:t>
      </w:r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 des</w:t>
      </w:r>
      <w:r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 </w:t>
      </w:r>
      <w:proofErr w:type="spellStart"/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WegeLagers</w:t>
      </w:r>
      <w:proofErr w:type="spellEnd"/>
      <w:r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, </w:t>
      </w:r>
      <w:proofErr w:type="spellStart"/>
      <w:r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v.l.n.r</w:t>
      </w:r>
      <w:proofErr w:type="spellEnd"/>
      <w:r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: </w:t>
      </w:r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Bernhard Mosbacher (Spessart Tourismus), </w:t>
      </w:r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Dominik </w:t>
      </w:r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und Wencke Oestreicher</w:t>
      </w:r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 (</w:t>
      </w:r>
      <w:proofErr w:type="spellStart"/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WegeLager</w:t>
      </w:r>
      <w:proofErr w:type="spellEnd"/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)</w:t>
      </w:r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, Vi</w:t>
      </w:r>
      <w:r w:rsidR="006B41DC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c</w:t>
      </w:r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tor Röder (Gemeinde </w:t>
      </w:r>
      <w:proofErr w:type="spellStart"/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Jossgrund</w:t>
      </w:r>
      <w:proofErr w:type="spellEnd"/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), Thomas Schreiber</w:t>
      </w:r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 xml:space="preserve"> (</w:t>
      </w:r>
      <w:proofErr w:type="spellStart"/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WegeLager</w:t>
      </w:r>
      <w:proofErr w:type="spellEnd"/>
      <w:r w:rsidR="00D96140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)</w:t>
      </w:r>
      <w:r w:rsidR="000E5DC8" w:rsidRPr="006A228E">
        <w:rPr>
          <w:rStyle w:val="normaltextrun"/>
          <w:rFonts w:asciiTheme="majorHAnsi" w:hAnsiTheme="majorHAnsi" w:cstheme="majorHAnsi"/>
          <w:i/>
          <w:iCs/>
          <w:color w:val="0076BD"/>
          <w:sz w:val="22"/>
          <w:szCs w:val="22"/>
        </w:rPr>
        <w:t>.</w:t>
      </w:r>
    </w:p>
    <w:sectPr w:rsidR="00FD3F60" w:rsidRPr="006A228E" w:rsidSect="002F198C">
      <w:headerReference w:type="default" r:id="rId9"/>
      <w:pgSz w:w="11900" w:h="16840"/>
      <w:pgMar w:top="2835" w:right="1418" w:bottom="226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C555" w14:textId="77777777" w:rsidR="006E6975" w:rsidRDefault="006E6975" w:rsidP="00D6473C">
      <w:r>
        <w:separator/>
      </w:r>
    </w:p>
  </w:endnote>
  <w:endnote w:type="continuationSeparator" w:id="0">
    <w:p w14:paraId="21FB0F35" w14:textId="77777777" w:rsidR="006E6975" w:rsidRDefault="006E6975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CA26" w14:textId="77777777" w:rsidR="006E6975" w:rsidRDefault="006E6975" w:rsidP="00D6473C">
      <w:r>
        <w:separator/>
      </w:r>
    </w:p>
  </w:footnote>
  <w:footnote w:type="continuationSeparator" w:id="0">
    <w:p w14:paraId="1B3CE4D1" w14:textId="77777777" w:rsidR="006E6975" w:rsidRDefault="006E6975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8DF" w14:textId="4A2F27FE" w:rsidR="006E6975" w:rsidRDefault="009C3E80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F97055A" wp14:editId="46FEEC04">
          <wp:simplePos x="0" y="0"/>
          <wp:positionH relativeFrom="column">
            <wp:posOffset>-899796</wp:posOffset>
          </wp:positionH>
          <wp:positionV relativeFrom="paragraph">
            <wp:posOffset>-449581</wp:posOffset>
          </wp:positionV>
          <wp:extent cx="7548537" cy="1067752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11" cy="10682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975">
      <w:rPr>
        <w:noProof/>
      </w:rPr>
      <w:drawing>
        <wp:anchor distT="0" distB="0" distL="114300" distR="114300" simplePos="0" relativeHeight="251658240" behindDoc="1" locked="0" layoutInCell="1" allowOverlap="1" wp14:anchorId="5F49DA6F" wp14:editId="2C380378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487B"/>
    <w:multiLevelType w:val="hybridMultilevel"/>
    <w:tmpl w:val="3A588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684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3C"/>
    <w:rsid w:val="00024D99"/>
    <w:rsid w:val="000453C4"/>
    <w:rsid w:val="00082846"/>
    <w:rsid w:val="00096C1A"/>
    <w:rsid w:val="000A3E2B"/>
    <w:rsid w:val="000E5DC8"/>
    <w:rsid w:val="000F1FC5"/>
    <w:rsid w:val="001577E3"/>
    <w:rsid w:val="00190C48"/>
    <w:rsid w:val="00194E25"/>
    <w:rsid w:val="001A0ED0"/>
    <w:rsid w:val="001E71D5"/>
    <w:rsid w:val="00236161"/>
    <w:rsid w:val="00261D45"/>
    <w:rsid w:val="00290E3A"/>
    <w:rsid w:val="002F198C"/>
    <w:rsid w:val="003133F4"/>
    <w:rsid w:val="00363606"/>
    <w:rsid w:val="0038579C"/>
    <w:rsid w:val="00396995"/>
    <w:rsid w:val="003A2DC9"/>
    <w:rsid w:val="003A5B13"/>
    <w:rsid w:val="003D2783"/>
    <w:rsid w:val="004B0966"/>
    <w:rsid w:val="004B6813"/>
    <w:rsid w:val="00507377"/>
    <w:rsid w:val="00515A18"/>
    <w:rsid w:val="0052539C"/>
    <w:rsid w:val="005309BB"/>
    <w:rsid w:val="00532D63"/>
    <w:rsid w:val="00563BB7"/>
    <w:rsid w:val="005933B6"/>
    <w:rsid w:val="005B15F8"/>
    <w:rsid w:val="0061725C"/>
    <w:rsid w:val="00621E07"/>
    <w:rsid w:val="006352A8"/>
    <w:rsid w:val="006474BB"/>
    <w:rsid w:val="006770E5"/>
    <w:rsid w:val="006A228E"/>
    <w:rsid w:val="006A55F9"/>
    <w:rsid w:val="006B41DC"/>
    <w:rsid w:val="006D7660"/>
    <w:rsid w:val="006E09A3"/>
    <w:rsid w:val="006E6975"/>
    <w:rsid w:val="00700E3F"/>
    <w:rsid w:val="00752B48"/>
    <w:rsid w:val="0077792C"/>
    <w:rsid w:val="00790060"/>
    <w:rsid w:val="007A45B2"/>
    <w:rsid w:val="007E53F7"/>
    <w:rsid w:val="007E70BD"/>
    <w:rsid w:val="007F3CAC"/>
    <w:rsid w:val="00820338"/>
    <w:rsid w:val="0085107A"/>
    <w:rsid w:val="008A417C"/>
    <w:rsid w:val="008C7CF1"/>
    <w:rsid w:val="008F767E"/>
    <w:rsid w:val="00901865"/>
    <w:rsid w:val="009A0E31"/>
    <w:rsid w:val="009B2202"/>
    <w:rsid w:val="009C3E80"/>
    <w:rsid w:val="00A022A8"/>
    <w:rsid w:val="00A13CD2"/>
    <w:rsid w:val="00AB5AE7"/>
    <w:rsid w:val="00AD696D"/>
    <w:rsid w:val="00B74591"/>
    <w:rsid w:val="00B918E4"/>
    <w:rsid w:val="00C07745"/>
    <w:rsid w:val="00C16574"/>
    <w:rsid w:val="00C350C0"/>
    <w:rsid w:val="00C710BB"/>
    <w:rsid w:val="00C7479F"/>
    <w:rsid w:val="00C96235"/>
    <w:rsid w:val="00CB655A"/>
    <w:rsid w:val="00CE0F5C"/>
    <w:rsid w:val="00D373DF"/>
    <w:rsid w:val="00D37D2D"/>
    <w:rsid w:val="00D401D9"/>
    <w:rsid w:val="00D6473C"/>
    <w:rsid w:val="00D96140"/>
    <w:rsid w:val="00DC0B95"/>
    <w:rsid w:val="00DC7F10"/>
    <w:rsid w:val="00DE31AE"/>
    <w:rsid w:val="00DF10B8"/>
    <w:rsid w:val="00E1210D"/>
    <w:rsid w:val="00E3336D"/>
    <w:rsid w:val="00E34F2D"/>
    <w:rsid w:val="00E630EE"/>
    <w:rsid w:val="00E64974"/>
    <w:rsid w:val="00E76FC6"/>
    <w:rsid w:val="00E80098"/>
    <w:rsid w:val="00E826F9"/>
    <w:rsid w:val="00F026F3"/>
    <w:rsid w:val="00F06A12"/>
    <w:rsid w:val="00F31AE2"/>
    <w:rsid w:val="00F51916"/>
    <w:rsid w:val="00F75348"/>
    <w:rsid w:val="00FD3F60"/>
    <w:rsid w:val="00FE050B"/>
    <w:rsid w:val="00FE43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11FE63C3-B3A7-4EA3-A5C4-79F9B827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customStyle="1" w:styleId="Adresse">
    <w:name w:val="Adresse"/>
    <w:basedOn w:val="Textkrper"/>
    <w:rsid w:val="004B6813"/>
    <w:pPr>
      <w:keepLines/>
      <w:spacing w:after="0"/>
      <w:ind w:right="4320"/>
    </w:pPr>
    <w:rPr>
      <w:rFonts w:ascii="Arial" w:eastAsia="Times New Roman" w:hAnsi="Arial" w:cs="Times New Roman"/>
      <w:sz w:val="22"/>
      <w:szCs w:val="20"/>
      <w:lang w:eastAsia="en-US"/>
    </w:rPr>
  </w:style>
  <w:style w:type="paragraph" w:styleId="Datum">
    <w:name w:val="Date"/>
    <w:basedOn w:val="Textkrper"/>
    <w:next w:val="Textkrper"/>
    <w:link w:val="DatumZchn"/>
    <w:rsid w:val="004B6813"/>
    <w:pPr>
      <w:spacing w:after="240"/>
      <w:jc w:val="right"/>
    </w:pPr>
    <w:rPr>
      <w:rFonts w:ascii="Arial" w:eastAsia="Times New Roman" w:hAnsi="Arial" w:cs="Times New Roman"/>
      <w:sz w:val="22"/>
      <w:szCs w:val="20"/>
      <w:lang w:eastAsia="en-US"/>
    </w:rPr>
  </w:style>
  <w:style w:type="character" w:customStyle="1" w:styleId="DatumZchn">
    <w:name w:val="Datum Zchn"/>
    <w:basedOn w:val="Absatz-Standardschriftart"/>
    <w:link w:val="Datum"/>
    <w:rsid w:val="004B6813"/>
    <w:rPr>
      <w:rFonts w:ascii="Arial" w:eastAsia="Times New Roman" w:hAnsi="Arial" w:cs="Times New Roman"/>
      <w:sz w:val="22"/>
      <w:szCs w:val="20"/>
      <w:lang w:eastAsia="en-US"/>
    </w:rPr>
  </w:style>
  <w:style w:type="paragraph" w:customStyle="1" w:styleId="Betreff">
    <w:name w:val="Betreff"/>
    <w:basedOn w:val="Textkrper"/>
    <w:next w:val="Textkrper"/>
    <w:rsid w:val="004B6813"/>
    <w:pPr>
      <w:spacing w:after="240"/>
    </w:pPr>
    <w:rPr>
      <w:rFonts w:ascii="Arial" w:eastAsia="Times New Roman" w:hAnsi="Arial" w:cs="Times New Roman"/>
      <w:b/>
      <w:i/>
      <w:sz w:val="22"/>
      <w:szCs w:val="20"/>
      <w:lang w:eastAsia="en-US"/>
    </w:rPr>
  </w:style>
  <w:style w:type="paragraph" w:customStyle="1" w:styleId="Kopiean">
    <w:name w:val="Kopie an"/>
    <w:basedOn w:val="Textkrper"/>
    <w:rsid w:val="004B6813"/>
    <w:pPr>
      <w:spacing w:after="240"/>
      <w:ind w:left="360" w:hanging="360"/>
    </w:pPr>
    <w:rPr>
      <w:rFonts w:ascii="Arial" w:eastAsia="Times New Roman" w:hAnsi="Arial" w:cs="Times New Roman"/>
      <w:sz w:val="22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B681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B6813"/>
  </w:style>
  <w:style w:type="character" w:styleId="Kommentarzeichen">
    <w:name w:val="annotation reference"/>
    <w:basedOn w:val="Absatz-Standardschriftart"/>
    <w:uiPriority w:val="99"/>
    <w:semiHidden/>
    <w:unhideWhenUsed/>
    <w:rsid w:val="00CB65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B655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B655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65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655A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0338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FD3F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bsatz-Standardschriftart"/>
    <w:rsid w:val="00FD3F60"/>
  </w:style>
  <w:style w:type="character" w:customStyle="1" w:styleId="eop">
    <w:name w:val="eop"/>
    <w:basedOn w:val="Absatz-Standardschriftart"/>
    <w:rsid w:val="00FD3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2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ssart-tourismus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egelager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Sarah Kaltenbacher</cp:lastModifiedBy>
  <cp:revision>38</cp:revision>
  <cp:lastPrinted>2021-06-21T09:26:00Z</cp:lastPrinted>
  <dcterms:created xsi:type="dcterms:W3CDTF">2023-02-02T09:38:00Z</dcterms:created>
  <dcterms:modified xsi:type="dcterms:W3CDTF">2024-04-10T11:49:00Z</dcterms:modified>
</cp:coreProperties>
</file>