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93716" w14:textId="77777777" w:rsidR="00D06BAA" w:rsidRPr="00D06BAA" w:rsidRDefault="00D06BAA" w:rsidP="00D06BAA">
      <w:pPr>
        <w:rPr>
          <w:rFonts w:asciiTheme="majorHAnsi" w:eastAsia="MS Mincho" w:hAnsiTheme="majorHAnsi" w:cstheme="majorHAnsi"/>
          <w:b/>
          <w:sz w:val="32"/>
        </w:rPr>
      </w:pPr>
      <w:r w:rsidRPr="00D06BAA">
        <w:rPr>
          <w:rFonts w:asciiTheme="majorHAnsi" w:eastAsia="MS Mincho" w:hAnsiTheme="majorHAnsi" w:cstheme="majorHAnsi"/>
          <w:b/>
          <w:sz w:val="32"/>
        </w:rPr>
        <w:t>Pressemitteilung</w:t>
      </w:r>
    </w:p>
    <w:p w14:paraId="75532CE4" w14:textId="77777777" w:rsidR="00D06BAA" w:rsidRDefault="00D06BAA" w:rsidP="00D06BAA">
      <w:pPr>
        <w:rPr>
          <w:rFonts w:asciiTheme="majorHAnsi" w:eastAsia="MS Mincho" w:hAnsiTheme="majorHAnsi" w:cstheme="majorHAnsi"/>
          <w:b/>
        </w:rPr>
      </w:pPr>
    </w:p>
    <w:p w14:paraId="4F53FF68" w14:textId="5F8650FF" w:rsidR="00894E48" w:rsidRPr="005A1547" w:rsidRDefault="005A1547" w:rsidP="00894E48">
      <w:pPr>
        <w:rPr>
          <w:rFonts w:asciiTheme="majorHAnsi" w:eastAsia="MS Mincho" w:hAnsiTheme="majorHAnsi" w:cstheme="majorHAnsi"/>
          <w:b/>
          <w:sz w:val="28"/>
          <w:szCs w:val="28"/>
        </w:rPr>
      </w:pPr>
      <w:r>
        <w:rPr>
          <w:rFonts w:asciiTheme="majorHAnsi" w:eastAsia="MS Mincho" w:hAnsiTheme="majorHAnsi" w:cstheme="majorHAnsi"/>
          <w:b/>
          <w:sz w:val="28"/>
          <w:szCs w:val="28"/>
        </w:rPr>
        <w:t xml:space="preserve">Spessart Tourismus: </w:t>
      </w:r>
      <w:r w:rsidRPr="005A1547">
        <w:rPr>
          <w:rFonts w:asciiTheme="majorHAnsi" w:eastAsia="MS Mincho" w:hAnsiTheme="majorHAnsi" w:cstheme="majorHAnsi"/>
          <w:b/>
          <w:sz w:val="28"/>
          <w:szCs w:val="28"/>
        </w:rPr>
        <w:t>Service Roboter</w:t>
      </w:r>
      <w:r>
        <w:rPr>
          <w:rFonts w:asciiTheme="majorHAnsi" w:eastAsia="MS Mincho" w:hAnsiTheme="majorHAnsi" w:cstheme="majorHAnsi"/>
          <w:b/>
          <w:sz w:val="28"/>
          <w:szCs w:val="28"/>
        </w:rPr>
        <w:t xml:space="preserve"> und </w:t>
      </w:r>
      <w:r w:rsidR="00430D5E">
        <w:rPr>
          <w:rFonts w:asciiTheme="majorHAnsi" w:eastAsia="MS Mincho" w:hAnsiTheme="majorHAnsi" w:cstheme="majorHAnsi"/>
          <w:b/>
          <w:sz w:val="28"/>
          <w:szCs w:val="28"/>
        </w:rPr>
        <w:t>Nachhaltigkeit</w:t>
      </w:r>
    </w:p>
    <w:p w14:paraId="20CD6C49" w14:textId="3B65562C" w:rsidR="009207DD" w:rsidRDefault="00430D5E" w:rsidP="00894E48">
      <w:pPr>
        <w:rPr>
          <w:rFonts w:asciiTheme="majorHAnsi" w:eastAsia="MS Mincho" w:hAnsiTheme="majorHAnsi" w:cstheme="majorHAnsi"/>
          <w:b/>
        </w:rPr>
      </w:pPr>
      <w:r>
        <w:rPr>
          <w:rFonts w:asciiTheme="majorHAnsi" w:eastAsia="MS Mincho" w:hAnsiTheme="majorHAnsi" w:cstheme="majorHAnsi"/>
          <w:b/>
        </w:rPr>
        <w:t>Rückblick und Ausblick auf der Jahrespressekonferenz</w:t>
      </w:r>
    </w:p>
    <w:p w14:paraId="402218BF" w14:textId="77777777" w:rsidR="005A1547" w:rsidRPr="00894E48" w:rsidRDefault="005A1547" w:rsidP="00894E48">
      <w:pPr>
        <w:rPr>
          <w:rFonts w:asciiTheme="majorHAnsi" w:eastAsia="MS Mincho" w:hAnsiTheme="majorHAnsi" w:cstheme="majorHAnsi"/>
          <w:b/>
        </w:rPr>
      </w:pPr>
    </w:p>
    <w:p w14:paraId="390AD34E" w14:textId="0ED7B400" w:rsidR="00894E48" w:rsidRPr="00894E48" w:rsidRDefault="00894E48" w:rsidP="00894E48">
      <w:pPr>
        <w:rPr>
          <w:rFonts w:asciiTheme="majorHAnsi" w:eastAsia="MS Mincho" w:hAnsiTheme="majorHAnsi" w:cstheme="majorHAnsi"/>
          <w:bCs/>
        </w:rPr>
      </w:pPr>
      <w:r>
        <w:rPr>
          <w:rFonts w:asciiTheme="majorHAnsi" w:eastAsia="MS Mincho" w:hAnsiTheme="majorHAnsi" w:cstheme="majorHAnsi"/>
          <w:bCs/>
        </w:rPr>
        <w:t xml:space="preserve">Auf ihrer Jahrespressekonferenz </w:t>
      </w:r>
      <w:r w:rsidRPr="00894E48">
        <w:rPr>
          <w:rFonts w:asciiTheme="majorHAnsi" w:eastAsia="MS Mincho" w:hAnsiTheme="majorHAnsi" w:cstheme="majorHAnsi"/>
          <w:bCs/>
        </w:rPr>
        <w:t xml:space="preserve">präsentierte die Spessart Tourismus und Marketing GmbH (STM) die Erfolge und Herausforderungen der letzten acht Jahre sowie ihre zukunftsweisenden Initiativen. </w:t>
      </w:r>
      <w:r>
        <w:rPr>
          <w:rFonts w:asciiTheme="majorHAnsi" w:eastAsia="MS Mincho" w:hAnsiTheme="majorHAnsi" w:cstheme="majorHAnsi"/>
          <w:bCs/>
        </w:rPr>
        <w:t xml:space="preserve">Dabei wurde </w:t>
      </w:r>
      <w:r w:rsidRPr="00894E48">
        <w:rPr>
          <w:rFonts w:asciiTheme="majorHAnsi" w:eastAsia="MS Mincho" w:hAnsiTheme="majorHAnsi" w:cstheme="majorHAnsi"/>
          <w:bCs/>
        </w:rPr>
        <w:t>die dynamische Entwicklung von einem reinen Marketingfokus hin zu</w:t>
      </w:r>
      <w:r>
        <w:rPr>
          <w:rFonts w:asciiTheme="majorHAnsi" w:eastAsia="MS Mincho" w:hAnsiTheme="majorHAnsi" w:cstheme="majorHAnsi"/>
          <w:bCs/>
        </w:rPr>
        <w:t xml:space="preserve"> einem</w:t>
      </w:r>
      <w:r w:rsidRPr="00894E48">
        <w:rPr>
          <w:rFonts w:asciiTheme="majorHAnsi" w:eastAsia="MS Mincho" w:hAnsiTheme="majorHAnsi" w:cstheme="majorHAnsi"/>
          <w:bCs/>
        </w:rPr>
        <w:t xml:space="preserve"> umfassendem Destinationsmanagement</w:t>
      </w:r>
      <w:r>
        <w:rPr>
          <w:rFonts w:asciiTheme="majorHAnsi" w:eastAsia="MS Mincho" w:hAnsiTheme="majorHAnsi" w:cstheme="majorHAnsi"/>
          <w:bCs/>
        </w:rPr>
        <w:t xml:space="preserve"> präsentiert</w:t>
      </w:r>
      <w:r w:rsidRPr="00894E48">
        <w:rPr>
          <w:rFonts w:asciiTheme="majorHAnsi" w:eastAsia="MS Mincho" w:hAnsiTheme="majorHAnsi" w:cstheme="majorHAnsi"/>
          <w:bCs/>
        </w:rPr>
        <w:t>.</w:t>
      </w:r>
    </w:p>
    <w:p w14:paraId="6F59173F" w14:textId="77777777" w:rsidR="00894E48" w:rsidRPr="00894E48" w:rsidRDefault="00894E48" w:rsidP="00894E48">
      <w:pPr>
        <w:rPr>
          <w:rFonts w:asciiTheme="majorHAnsi" w:eastAsia="MS Mincho" w:hAnsiTheme="majorHAnsi" w:cstheme="majorHAnsi"/>
          <w:bCs/>
        </w:rPr>
      </w:pPr>
    </w:p>
    <w:p w14:paraId="47DDC9C4" w14:textId="5287978F" w:rsidR="00894E48" w:rsidRPr="00894E48" w:rsidRDefault="00894E48" w:rsidP="00894E48">
      <w:pPr>
        <w:rPr>
          <w:rFonts w:asciiTheme="majorHAnsi" w:eastAsia="MS Mincho" w:hAnsiTheme="majorHAnsi" w:cstheme="majorHAnsi"/>
          <w:bCs/>
        </w:rPr>
      </w:pPr>
      <w:r w:rsidRPr="00894E48">
        <w:rPr>
          <w:rFonts w:asciiTheme="majorHAnsi" w:eastAsia="MS Mincho" w:hAnsiTheme="majorHAnsi" w:cstheme="majorHAnsi"/>
          <w:bCs/>
        </w:rPr>
        <w:t xml:space="preserve">Seit ihrer Gründung im Jahr 2016 hat die STM maßgeblich dazu beigetragen, den Spessart als attraktives Reiseziel zu positionieren und weiterzuentwickeln. Die Jahre 2017 bis 2018 markierten den Beginn einer intensiven Phase, in der die STM wesentliche Grundlagen für den Tourismus im Spessart legte. </w:t>
      </w:r>
      <w:r>
        <w:rPr>
          <w:rFonts w:asciiTheme="majorHAnsi" w:eastAsia="MS Mincho" w:hAnsiTheme="majorHAnsi" w:cstheme="majorHAnsi"/>
          <w:bCs/>
        </w:rPr>
        <w:t>In den</w:t>
      </w:r>
      <w:r w:rsidRPr="00894E48">
        <w:rPr>
          <w:rFonts w:asciiTheme="majorHAnsi" w:eastAsia="MS Mincho" w:hAnsiTheme="majorHAnsi" w:cstheme="majorHAnsi"/>
          <w:bCs/>
        </w:rPr>
        <w:t xml:space="preserve"> Jahre</w:t>
      </w:r>
      <w:r>
        <w:rPr>
          <w:rFonts w:asciiTheme="majorHAnsi" w:eastAsia="MS Mincho" w:hAnsiTheme="majorHAnsi" w:cstheme="majorHAnsi"/>
          <w:bCs/>
        </w:rPr>
        <w:t>n</w:t>
      </w:r>
      <w:r w:rsidRPr="00894E48">
        <w:rPr>
          <w:rFonts w:asciiTheme="majorHAnsi" w:eastAsia="MS Mincho" w:hAnsiTheme="majorHAnsi" w:cstheme="majorHAnsi"/>
          <w:bCs/>
        </w:rPr>
        <w:t xml:space="preserve"> 2019 und 2020 </w:t>
      </w:r>
      <w:r>
        <w:rPr>
          <w:rFonts w:asciiTheme="majorHAnsi" w:eastAsia="MS Mincho" w:hAnsiTheme="majorHAnsi" w:cstheme="majorHAnsi"/>
          <w:bCs/>
        </w:rPr>
        <w:t xml:space="preserve">entwickelte sich die STM weiter mit der </w:t>
      </w:r>
      <w:r w:rsidRPr="00894E48">
        <w:rPr>
          <w:rFonts w:asciiTheme="majorHAnsi" w:eastAsia="MS Mincho" w:hAnsiTheme="majorHAnsi" w:cstheme="majorHAnsi"/>
          <w:bCs/>
        </w:rPr>
        <w:t>Übernahme neuer Aufgaben und der Ausrichtung auf nachhaltiges Wachstum. In den Jahren 2021 und 2022 konsolidierte die STM ihre Bemühungen und setzte neue Schwerpunkte, um den Herausforderungen und Chancen der Zukunft gerecht zu werden.</w:t>
      </w:r>
    </w:p>
    <w:p w14:paraId="69AB79C3" w14:textId="77777777" w:rsidR="00894E48" w:rsidRPr="00894E48" w:rsidRDefault="00894E48" w:rsidP="00894E48">
      <w:pPr>
        <w:rPr>
          <w:rFonts w:asciiTheme="majorHAnsi" w:eastAsia="MS Mincho" w:hAnsiTheme="majorHAnsi" w:cstheme="majorHAnsi"/>
          <w:bCs/>
        </w:rPr>
      </w:pPr>
    </w:p>
    <w:p w14:paraId="726B1A09" w14:textId="77777777" w:rsidR="00894E48" w:rsidRPr="00894E48" w:rsidRDefault="00894E48" w:rsidP="00894E48">
      <w:pPr>
        <w:rPr>
          <w:rFonts w:asciiTheme="majorHAnsi" w:eastAsia="MS Mincho" w:hAnsiTheme="majorHAnsi" w:cstheme="majorHAnsi"/>
          <w:bCs/>
        </w:rPr>
      </w:pPr>
      <w:r w:rsidRPr="00894E48">
        <w:rPr>
          <w:rFonts w:asciiTheme="majorHAnsi" w:eastAsia="MS Mincho" w:hAnsiTheme="majorHAnsi" w:cstheme="majorHAnsi"/>
          <w:bCs/>
        </w:rPr>
        <w:t>Ein herausragender Meilenstein war die Zertifizierung als erstes nachhaltiges Reiseziel Hessens im Juni 2023. Die STM wurde nicht nur mit einem Zertifikat ausgezeichnet, sondern erhielt auch auf der ITB Anerkennung für ihr Engagement im Bereich Nachhaltigkeit. Ein breit aufgestelltes Partnernetzwerk und ein Nachhaltigkeitsrat unterstützen die STM dabei, nachhaltige Tourismuskonzepte zu entwickeln und umzusetzen.</w:t>
      </w:r>
    </w:p>
    <w:p w14:paraId="54B9F38C" w14:textId="77777777" w:rsidR="00894E48" w:rsidRPr="00894E48" w:rsidRDefault="00894E48" w:rsidP="00894E48">
      <w:pPr>
        <w:rPr>
          <w:rFonts w:asciiTheme="majorHAnsi" w:eastAsia="MS Mincho" w:hAnsiTheme="majorHAnsi" w:cstheme="majorHAnsi"/>
          <w:bCs/>
        </w:rPr>
      </w:pPr>
    </w:p>
    <w:p w14:paraId="7CC11D0B" w14:textId="3F749E14" w:rsidR="00894E48" w:rsidRPr="00894E48" w:rsidRDefault="00894E48" w:rsidP="00894E48">
      <w:pPr>
        <w:rPr>
          <w:rFonts w:asciiTheme="majorHAnsi" w:eastAsia="MS Mincho" w:hAnsiTheme="majorHAnsi" w:cstheme="majorHAnsi"/>
          <w:bCs/>
        </w:rPr>
      </w:pPr>
      <w:r w:rsidRPr="00894E48">
        <w:rPr>
          <w:rFonts w:asciiTheme="majorHAnsi" w:eastAsia="MS Mincho" w:hAnsiTheme="majorHAnsi" w:cstheme="majorHAnsi"/>
          <w:bCs/>
        </w:rPr>
        <w:t xml:space="preserve">Die STM setzt auch auf Innovation und digitale Technologien. So wurde beispielsweise </w:t>
      </w:r>
      <w:r>
        <w:rPr>
          <w:rFonts w:asciiTheme="majorHAnsi" w:eastAsia="MS Mincho" w:hAnsiTheme="majorHAnsi" w:cstheme="majorHAnsi"/>
          <w:bCs/>
        </w:rPr>
        <w:t xml:space="preserve">das Projekt </w:t>
      </w:r>
      <w:r w:rsidRPr="00894E48">
        <w:rPr>
          <w:rFonts w:asciiTheme="majorHAnsi" w:eastAsia="MS Mincho" w:hAnsiTheme="majorHAnsi" w:cstheme="majorHAnsi"/>
          <w:bCs/>
        </w:rPr>
        <w:t xml:space="preserve">Serviceroboter in der Gastronomie eingeführt und ein Spessart Knowledge Graph entwickelt, der eine zentrale Rolle in der digitalen Vernetzung und Informationsverbreitung spielt. Die Verwendung von Künstlicher Intelligenz zeigt, dass die STM </w:t>
      </w:r>
      <w:r>
        <w:rPr>
          <w:rFonts w:asciiTheme="majorHAnsi" w:eastAsia="MS Mincho" w:hAnsiTheme="majorHAnsi" w:cstheme="majorHAnsi"/>
          <w:bCs/>
        </w:rPr>
        <w:t xml:space="preserve">die große Relevanz </w:t>
      </w:r>
      <w:r w:rsidR="009207DD">
        <w:rPr>
          <w:rFonts w:asciiTheme="majorHAnsi" w:eastAsia="MS Mincho" w:hAnsiTheme="majorHAnsi" w:cstheme="majorHAnsi"/>
          <w:bCs/>
        </w:rPr>
        <w:t xml:space="preserve">und die Chancen </w:t>
      </w:r>
      <w:r>
        <w:rPr>
          <w:rFonts w:asciiTheme="majorHAnsi" w:eastAsia="MS Mincho" w:hAnsiTheme="majorHAnsi" w:cstheme="majorHAnsi"/>
          <w:bCs/>
        </w:rPr>
        <w:t xml:space="preserve">der </w:t>
      </w:r>
      <w:r w:rsidRPr="00894E48">
        <w:rPr>
          <w:rFonts w:asciiTheme="majorHAnsi" w:eastAsia="MS Mincho" w:hAnsiTheme="majorHAnsi" w:cstheme="majorHAnsi"/>
          <w:bCs/>
        </w:rPr>
        <w:t>technologischen Entwicklung</w:t>
      </w:r>
      <w:r w:rsidR="009207DD">
        <w:rPr>
          <w:rFonts w:asciiTheme="majorHAnsi" w:eastAsia="MS Mincho" w:hAnsiTheme="majorHAnsi" w:cstheme="majorHAnsi"/>
          <w:bCs/>
        </w:rPr>
        <w:t xml:space="preserve"> erkannt hat</w:t>
      </w:r>
      <w:r w:rsidRPr="00894E48">
        <w:rPr>
          <w:rFonts w:asciiTheme="majorHAnsi" w:eastAsia="MS Mincho" w:hAnsiTheme="majorHAnsi" w:cstheme="majorHAnsi"/>
          <w:bCs/>
        </w:rPr>
        <w:t>.</w:t>
      </w:r>
    </w:p>
    <w:p w14:paraId="177D41C0" w14:textId="77777777" w:rsidR="00894E48" w:rsidRPr="00894E48" w:rsidRDefault="00894E48" w:rsidP="00894E48">
      <w:pPr>
        <w:rPr>
          <w:rFonts w:asciiTheme="majorHAnsi" w:eastAsia="MS Mincho" w:hAnsiTheme="majorHAnsi" w:cstheme="majorHAnsi"/>
          <w:bCs/>
        </w:rPr>
      </w:pPr>
    </w:p>
    <w:p w14:paraId="3B50157A" w14:textId="192884AD" w:rsidR="00894E48" w:rsidRPr="00894E48" w:rsidRDefault="00894E48" w:rsidP="00894E48">
      <w:pPr>
        <w:rPr>
          <w:rFonts w:asciiTheme="majorHAnsi" w:eastAsia="MS Mincho" w:hAnsiTheme="majorHAnsi" w:cstheme="majorHAnsi"/>
          <w:bCs/>
        </w:rPr>
      </w:pPr>
      <w:r w:rsidRPr="00894E48">
        <w:rPr>
          <w:rFonts w:asciiTheme="majorHAnsi" w:eastAsia="MS Mincho" w:hAnsiTheme="majorHAnsi" w:cstheme="majorHAnsi"/>
          <w:bCs/>
        </w:rPr>
        <w:t>Mit Blick auf die kommenden Jahre hat die STM bereits ein Verbesserungsprogramm für 2023/2024 aufgestellt, das sich auf Klimaschutz, Gästezufriedenheit, Erweiterung des Nachhaltigkeitsrates und vieles mehr konzentriert. Das Fachkräftemarketing</w:t>
      </w:r>
      <w:r w:rsidR="009207DD">
        <w:rPr>
          <w:rFonts w:asciiTheme="majorHAnsi" w:eastAsia="MS Mincho" w:hAnsiTheme="majorHAnsi" w:cstheme="majorHAnsi"/>
          <w:bCs/>
        </w:rPr>
        <w:t xml:space="preserve"> </w:t>
      </w:r>
      <w:r w:rsidRPr="00894E48">
        <w:rPr>
          <w:rFonts w:asciiTheme="majorHAnsi" w:eastAsia="MS Mincho" w:hAnsiTheme="majorHAnsi" w:cstheme="majorHAnsi"/>
          <w:bCs/>
        </w:rPr>
        <w:t>sowie die fortlaufende Digitalisierung stehen ebenfalls im Fokus der zukünftigen Entwicklungen.</w:t>
      </w:r>
    </w:p>
    <w:p w14:paraId="18464374" w14:textId="77777777" w:rsidR="00894E48" w:rsidRPr="00894E48" w:rsidRDefault="00894E48" w:rsidP="00894E48">
      <w:pPr>
        <w:rPr>
          <w:rFonts w:asciiTheme="majorHAnsi" w:eastAsia="MS Mincho" w:hAnsiTheme="majorHAnsi" w:cstheme="majorHAnsi"/>
          <w:bCs/>
        </w:rPr>
      </w:pPr>
    </w:p>
    <w:p w14:paraId="0B69BA2B" w14:textId="5F09D58C" w:rsidR="00894E48" w:rsidRDefault="00430D5E" w:rsidP="00894E48">
      <w:pPr>
        <w:rPr>
          <w:rFonts w:asciiTheme="majorHAnsi" w:eastAsia="MS Mincho" w:hAnsiTheme="majorHAnsi" w:cstheme="majorHAnsi"/>
          <w:bCs/>
        </w:rPr>
      </w:pPr>
      <w:r>
        <w:rPr>
          <w:rFonts w:asciiTheme="majorHAnsi" w:eastAsia="MS Mincho" w:hAnsiTheme="majorHAnsi" w:cstheme="majorHAnsi"/>
          <w:bCs/>
        </w:rPr>
        <w:t>„</w:t>
      </w:r>
      <w:r w:rsidR="00894E48" w:rsidRPr="00894E48">
        <w:rPr>
          <w:rFonts w:asciiTheme="majorHAnsi" w:eastAsia="MS Mincho" w:hAnsiTheme="majorHAnsi" w:cstheme="majorHAnsi"/>
          <w:bCs/>
        </w:rPr>
        <w:t xml:space="preserve">Die Spessart Tourismus und Marketing GmbH blickt auf acht erfolgreiche Jahre zurück und setzt mit ihren zukunftsorientierten Projekten und dem starken Engagement für </w:t>
      </w:r>
      <w:r w:rsidR="00894E48" w:rsidRPr="00894E48">
        <w:rPr>
          <w:rFonts w:asciiTheme="majorHAnsi" w:eastAsia="MS Mincho" w:hAnsiTheme="majorHAnsi" w:cstheme="majorHAnsi"/>
          <w:bCs/>
        </w:rPr>
        <w:lastRenderedPageBreak/>
        <w:t>Nachhaltigkeit und Digitalisierung entschlossen ihren Weg fort</w:t>
      </w:r>
      <w:r>
        <w:rPr>
          <w:rFonts w:asciiTheme="majorHAnsi" w:eastAsia="MS Mincho" w:hAnsiTheme="majorHAnsi" w:cstheme="majorHAnsi"/>
          <w:bCs/>
        </w:rPr>
        <w:t>“ freut sich der Geschäftsführer der STM, Bernhard Mosbacher</w:t>
      </w:r>
      <w:r w:rsidR="00894E48" w:rsidRPr="00894E48">
        <w:rPr>
          <w:rFonts w:asciiTheme="majorHAnsi" w:eastAsia="MS Mincho" w:hAnsiTheme="majorHAnsi" w:cstheme="majorHAnsi"/>
          <w:bCs/>
        </w:rPr>
        <w:t>.</w:t>
      </w:r>
    </w:p>
    <w:p w14:paraId="5B3339AB" w14:textId="77777777" w:rsidR="009207DD" w:rsidRPr="00894E48" w:rsidRDefault="009207DD" w:rsidP="00894E48">
      <w:pPr>
        <w:rPr>
          <w:rFonts w:asciiTheme="majorHAnsi" w:eastAsia="MS Mincho" w:hAnsiTheme="majorHAnsi" w:cstheme="majorHAnsi"/>
          <w:bCs/>
        </w:rPr>
      </w:pPr>
    </w:p>
    <w:p w14:paraId="13D3F3CB" w14:textId="77777777" w:rsidR="00D06BAA" w:rsidRPr="00D06BAA" w:rsidRDefault="00D06BAA" w:rsidP="00D06BAA">
      <w:pPr>
        <w:rPr>
          <w:rFonts w:asciiTheme="majorHAnsi" w:eastAsia="MS Mincho" w:hAnsiTheme="majorHAnsi" w:cstheme="majorHAnsi"/>
          <w:sz w:val="22"/>
          <w:szCs w:val="22"/>
        </w:rPr>
      </w:pPr>
    </w:p>
    <w:p w14:paraId="453C71D6" w14:textId="77777777" w:rsidR="00D06BAA" w:rsidRPr="00D06BAA" w:rsidRDefault="00D06BAA" w:rsidP="00D06BAA">
      <w:pPr>
        <w:rPr>
          <w:rFonts w:asciiTheme="majorHAnsi" w:eastAsia="MS Mincho" w:hAnsiTheme="majorHAnsi" w:cstheme="majorHAnsi"/>
          <w:sz w:val="22"/>
          <w:szCs w:val="22"/>
        </w:rPr>
      </w:pPr>
      <w:r w:rsidRPr="00D06BAA">
        <w:rPr>
          <w:rFonts w:asciiTheme="majorHAnsi" w:eastAsia="MS Mincho" w:hAnsiTheme="majorHAnsi" w:cstheme="majorHAnsi"/>
          <w:sz w:val="22"/>
          <w:szCs w:val="22"/>
        </w:rPr>
        <w:t xml:space="preserve">Kontakt: </w:t>
      </w:r>
    </w:p>
    <w:p w14:paraId="3AE7F656" w14:textId="77777777" w:rsidR="00D06BAA" w:rsidRPr="00D06BAA" w:rsidRDefault="00D06BAA" w:rsidP="00D06BAA">
      <w:pPr>
        <w:rPr>
          <w:rFonts w:asciiTheme="majorHAnsi" w:eastAsia="MS Mincho" w:hAnsiTheme="majorHAnsi" w:cstheme="majorHAnsi"/>
          <w:sz w:val="22"/>
          <w:szCs w:val="22"/>
        </w:rPr>
      </w:pPr>
      <w:r w:rsidRPr="00D06BAA">
        <w:rPr>
          <w:rFonts w:asciiTheme="majorHAnsi" w:eastAsia="MS Mincho" w:hAnsiTheme="majorHAnsi" w:cstheme="majorHAnsi"/>
          <w:sz w:val="22"/>
          <w:szCs w:val="22"/>
        </w:rPr>
        <w:t xml:space="preserve">Spessart Tourismus und Marketing GmbH, Holzgasse 1, 63571 Gelnhausen, Tel.: 06051-887720, </w:t>
      </w:r>
      <w:r w:rsidRPr="00D06BAA">
        <w:rPr>
          <w:rFonts w:asciiTheme="majorHAnsi" w:eastAsia="MS Mincho" w:hAnsiTheme="majorHAnsi" w:cstheme="majorHAnsi"/>
          <w:sz w:val="22"/>
          <w:szCs w:val="22"/>
        </w:rPr>
        <w:br/>
        <w:t>E-Mail: info@spessart-tourismus.de, www.spessart-tourismus.de</w:t>
      </w:r>
    </w:p>
    <w:p w14:paraId="6FE201AE" w14:textId="77777777" w:rsidR="00D06BAA" w:rsidRPr="00D06BAA" w:rsidRDefault="00D06BAA" w:rsidP="00D06BAA">
      <w:pPr>
        <w:rPr>
          <w:rFonts w:asciiTheme="majorHAnsi" w:eastAsia="MS Mincho" w:hAnsiTheme="majorHAnsi" w:cstheme="majorHAnsi"/>
          <w:sz w:val="22"/>
          <w:szCs w:val="22"/>
        </w:rPr>
      </w:pPr>
    </w:p>
    <w:p w14:paraId="5EBA2A5D" w14:textId="38D33EA8" w:rsidR="00D06BAA" w:rsidRPr="00C1369B" w:rsidRDefault="00D06BAA" w:rsidP="00D06BAA">
      <w:pPr>
        <w:rPr>
          <w:rFonts w:asciiTheme="majorHAnsi" w:eastAsia="MS Mincho" w:hAnsiTheme="majorHAnsi" w:cstheme="majorHAnsi"/>
          <w:sz w:val="22"/>
          <w:szCs w:val="22"/>
        </w:rPr>
      </w:pPr>
      <w:r w:rsidRPr="00D06BAA">
        <w:rPr>
          <w:rFonts w:asciiTheme="majorHAnsi" w:eastAsia="MS Mincho" w:hAnsiTheme="majorHAnsi" w:cstheme="majorHAnsi"/>
          <w:sz w:val="22"/>
          <w:szCs w:val="22"/>
        </w:rPr>
        <w:t xml:space="preserve">Gelnhausen, den </w:t>
      </w:r>
      <w:r w:rsidR="00C1369B">
        <w:rPr>
          <w:rFonts w:asciiTheme="majorHAnsi" w:eastAsia="MS Mincho" w:hAnsiTheme="majorHAnsi" w:cstheme="majorHAnsi"/>
          <w:sz w:val="22"/>
          <w:szCs w:val="22"/>
        </w:rPr>
        <w:t>26.03.2024</w:t>
      </w:r>
    </w:p>
    <w:p w14:paraId="3DE4EDF4" w14:textId="0C5FBC58" w:rsidR="00E47204" w:rsidRPr="00D06BAA" w:rsidRDefault="00E47204" w:rsidP="00D06BAA">
      <w:pPr>
        <w:spacing w:line="280" w:lineRule="atLeast"/>
        <w:rPr>
          <w:rFonts w:asciiTheme="majorHAnsi" w:hAnsiTheme="majorHAnsi" w:cstheme="majorHAnsi"/>
          <w:sz w:val="20"/>
          <w:szCs w:val="20"/>
        </w:rPr>
      </w:pPr>
    </w:p>
    <w:sectPr w:rsidR="00E47204" w:rsidRPr="00D06BAA" w:rsidSect="004A3EC9">
      <w:headerReference w:type="default" r:id="rId7"/>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0F97A" w14:textId="77777777" w:rsidR="004A3EC9" w:rsidRDefault="004A3EC9" w:rsidP="00D6473C">
      <w:r>
        <w:separator/>
      </w:r>
    </w:p>
  </w:endnote>
  <w:endnote w:type="continuationSeparator" w:id="0">
    <w:p w14:paraId="6D20E029" w14:textId="77777777" w:rsidR="004A3EC9" w:rsidRDefault="004A3EC9"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9D380" w14:textId="77777777" w:rsidR="004A3EC9" w:rsidRDefault="004A3EC9" w:rsidP="00D6473C">
      <w:r>
        <w:separator/>
      </w:r>
    </w:p>
  </w:footnote>
  <w:footnote w:type="continuationSeparator" w:id="0">
    <w:p w14:paraId="556509CE" w14:textId="77777777" w:rsidR="004A3EC9" w:rsidRDefault="004A3EC9"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1317B"/>
    <w:rsid w:val="00032230"/>
    <w:rsid w:val="000453C4"/>
    <w:rsid w:val="000541C8"/>
    <w:rsid w:val="000563A9"/>
    <w:rsid w:val="00082846"/>
    <w:rsid w:val="000C255A"/>
    <w:rsid w:val="000D5CE0"/>
    <w:rsid w:val="000E24E7"/>
    <w:rsid w:val="001577E3"/>
    <w:rsid w:val="00164B35"/>
    <w:rsid w:val="00194E25"/>
    <w:rsid w:val="001B2B87"/>
    <w:rsid w:val="001E71D5"/>
    <w:rsid w:val="002143F5"/>
    <w:rsid w:val="00217FF7"/>
    <w:rsid w:val="00236161"/>
    <w:rsid w:val="00285EAE"/>
    <w:rsid w:val="00290E3A"/>
    <w:rsid w:val="002D4A58"/>
    <w:rsid w:val="002D71BF"/>
    <w:rsid w:val="002F198C"/>
    <w:rsid w:val="003202C8"/>
    <w:rsid w:val="00363606"/>
    <w:rsid w:val="0038579C"/>
    <w:rsid w:val="003A5B13"/>
    <w:rsid w:val="003D2783"/>
    <w:rsid w:val="00430D5E"/>
    <w:rsid w:val="004423FE"/>
    <w:rsid w:val="004A3EC9"/>
    <w:rsid w:val="004B6813"/>
    <w:rsid w:val="00507377"/>
    <w:rsid w:val="00515A18"/>
    <w:rsid w:val="00532ED9"/>
    <w:rsid w:val="00563BB7"/>
    <w:rsid w:val="005664C0"/>
    <w:rsid w:val="0056761E"/>
    <w:rsid w:val="005A1547"/>
    <w:rsid w:val="00621E07"/>
    <w:rsid w:val="006352A8"/>
    <w:rsid w:val="006770E5"/>
    <w:rsid w:val="00684CFB"/>
    <w:rsid w:val="006E09A3"/>
    <w:rsid w:val="006E6975"/>
    <w:rsid w:val="0077792C"/>
    <w:rsid w:val="00782110"/>
    <w:rsid w:val="007B1A75"/>
    <w:rsid w:val="007E70BD"/>
    <w:rsid w:val="00806FEA"/>
    <w:rsid w:val="00894E48"/>
    <w:rsid w:val="009207DD"/>
    <w:rsid w:val="00927571"/>
    <w:rsid w:val="00943DF0"/>
    <w:rsid w:val="009C3E80"/>
    <w:rsid w:val="00A13CD2"/>
    <w:rsid w:val="00A5182C"/>
    <w:rsid w:val="00A60618"/>
    <w:rsid w:val="00AD696D"/>
    <w:rsid w:val="00B65051"/>
    <w:rsid w:val="00B74591"/>
    <w:rsid w:val="00BA7EBC"/>
    <w:rsid w:val="00C012FE"/>
    <w:rsid w:val="00C1369B"/>
    <w:rsid w:val="00C16574"/>
    <w:rsid w:val="00C7479F"/>
    <w:rsid w:val="00C83FCD"/>
    <w:rsid w:val="00C96235"/>
    <w:rsid w:val="00CC06EB"/>
    <w:rsid w:val="00D06BAA"/>
    <w:rsid w:val="00D134C3"/>
    <w:rsid w:val="00D373DF"/>
    <w:rsid w:val="00D6473C"/>
    <w:rsid w:val="00DD21D8"/>
    <w:rsid w:val="00DF10B8"/>
    <w:rsid w:val="00DF4D63"/>
    <w:rsid w:val="00E0308B"/>
    <w:rsid w:val="00E47204"/>
    <w:rsid w:val="00E742AB"/>
    <w:rsid w:val="00E80098"/>
    <w:rsid w:val="00ED0AB4"/>
    <w:rsid w:val="00F026F3"/>
    <w:rsid w:val="00F138A6"/>
    <w:rsid w:val="00F57FFC"/>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styleId="NichtaufgelsteErwhnung">
    <w:name w:val="Unresolved Mention"/>
    <w:basedOn w:val="Absatz-Standardschriftart"/>
    <w:uiPriority w:val="99"/>
    <w:semiHidden/>
    <w:unhideWhenUsed/>
    <w:rsid w:val="000E24E7"/>
    <w:rPr>
      <w:color w:val="605E5C"/>
      <w:shd w:val="clear" w:color="auto" w:fill="E1DFDD"/>
    </w:rPr>
  </w:style>
  <w:style w:type="paragraph" w:customStyle="1" w:styleId="Default">
    <w:name w:val="Default"/>
    <w:rsid w:val="00285EAE"/>
    <w:pPr>
      <w:autoSpaceDE w:val="0"/>
      <w:autoSpaceDN w:val="0"/>
      <w:adjustRightInd w:val="0"/>
    </w:pPr>
    <w:rPr>
      <w:rFonts w:ascii="Times New Roman" w:eastAsia="Times New Roman" w:hAnsi="Times New Roman" w:cs="Times New Roman"/>
      <w:color w:val="000000"/>
    </w:rPr>
  </w:style>
  <w:style w:type="paragraph" w:styleId="berarbeitung">
    <w:name w:val="Revision"/>
    <w:hidden/>
    <w:uiPriority w:val="99"/>
    <w:semiHidden/>
    <w:rsid w:val="0001317B"/>
  </w:style>
  <w:style w:type="character" w:styleId="Kommentarzeichen">
    <w:name w:val="annotation reference"/>
    <w:basedOn w:val="Absatz-Standardschriftart"/>
    <w:uiPriority w:val="99"/>
    <w:semiHidden/>
    <w:unhideWhenUsed/>
    <w:rsid w:val="00217FF7"/>
    <w:rPr>
      <w:sz w:val="16"/>
      <w:szCs w:val="16"/>
    </w:rPr>
  </w:style>
  <w:style w:type="paragraph" w:styleId="Kommentartext">
    <w:name w:val="annotation text"/>
    <w:basedOn w:val="Standard"/>
    <w:link w:val="KommentartextZchn"/>
    <w:uiPriority w:val="99"/>
    <w:unhideWhenUsed/>
    <w:rsid w:val="00217FF7"/>
    <w:rPr>
      <w:sz w:val="20"/>
      <w:szCs w:val="20"/>
    </w:rPr>
  </w:style>
  <w:style w:type="character" w:customStyle="1" w:styleId="KommentartextZchn">
    <w:name w:val="Kommentartext Zchn"/>
    <w:basedOn w:val="Absatz-Standardschriftart"/>
    <w:link w:val="Kommentartext"/>
    <w:uiPriority w:val="99"/>
    <w:rsid w:val="00217FF7"/>
    <w:rPr>
      <w:sz w:val="20"/>
      <w:szCs w:val="20"/>
    </w:rPr>
  </w:style>
  <w:style w:type="paragraph" w:styleId="Kommentarthema">
    <w:name w:val="annotation subject"/>
    <w:basedOn w:val="Kommentartext"/>
    <w:next w:val="Kommentartext"/>
    <w:link w:val="KommentarthemaZchn"/>
    <w:uiPriority w:val="99"/>
    <w:semiHidden/>
    <w:unhideWhenUsed/>
    <w:rsid w:val="00217FF7"/>
    <w:rPr>
      <w:b/>
      <w:bCs/>
    </w:rPr>
  </w:style>
  <w:style w:type="character" w:customStyle="1" w:styleId="KommentarthemaZchn">
    <w:name w:val="Kommentarthema Zchn"/>
    <w:basedOn w:val="KommentartextZchn"/>
    <w:link w:val="Kommentarthema"/>
    <w:uiPriority w:val="99"/>
    <w:semiHidden/>
    <w:rsid w:val="00217F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139025">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 w:id="21190556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2346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Bernhard Mosbacher</cp:lastModifiedBy>
  <cp:revision>10</cp:revision>
  <cp:lastPrinted>2021-06-21T09:26:00Z</cp:lastPrinted>
  <dcterms:created xsi:type="dcterms:W3CDTF">2024-03-25T15:00:00Z</dcterms:created>
  <dcterms:modified xsi:type="dcterms:W3CDTF">2024-03-26T07:42:00Z</dcterms:modified>
</cp:coreProperties>
</file>